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</w:t>
      </w:r>
      <w:r w:rsidR="00253F1C">
        <w:rPr>
          <w:sz w:val="28"/>
          <w:szCs w:val="28"/>
        </w:rPr>
        <w:t xml:space="preserve"> in če strokovnih izrazov ne zapiše s krepkim tiskom</w:t>
      </w:r>
      <w:r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če dnevnik ni vezan </w:t>
      </w:r>
      <w:r w:rsidR="008130D7">
        <w:rPr>
          <w:sz w:val="28"/>
          <w:szCs w:val="28"/>
        </w:rPr>
        <w:t>v skladu z navodili organizatorja PUD.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82780"/>
    <w:rsid w:val="00253F1C"/>
    <w:rsid w:val="00466A41"/>
    <w:rsid w:val="004D7617"/>
    <w:rsid w:val="00681A82"/>
    <w:rsid w:val="006C337D"/>
    <w:rsid w:val="006E38B3"/>
    <w:rsid w:val="008130D7"/>
    <w:rsid w:val="00877013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A629-3E93-4072-AE27-4CAF18A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Beethovnova</cp:lastModifiedBy>
  <cp:revision>2</cp:revision>
  <dcterms:created xsi:type="dcterms:W3CDTF">2019-07-04T15:32:00Z</dcterms:created>
  <dcterms:modified xsi:type="dcterms:W3CDTF">2019-07-04T15:32:00Z</dcterms:modified>
</cp:coreProperties>
</file>