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1E" w:rsidRPr="005C1DE3" w:rsidRDefault="00671E1E" w:rsidP="00671E1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MER</w:t>
      </w:r>
      <w:r w:rsidR="005C64C4">
        <w:rPr>
          <w:b/>
          <w:sz w:val="28"/>
          <w:szCs w:val="28"/>
          <w:u w:val="single"/>
        </w:rPr>
        <w:t xml:space="preserve">ILA </w:t>
      </w:r>
      <w:r w:rsidR="0031217B">
        <w:rPr>
          <w:b/>
          <w:sz w:val="28"/>
          <w:szCs w:val="28"/>
          <w:u w:val="single"/>
        </w:rPr>
        <w:t>OCENJEVANJA PRI POUKU UMZ 2.</w:t>
      </w:r>
      <w:r w:rsidR="005B7037">
        <w:rPr>
          <w:b/>
          <w:sz w:val="28"/>
          <w:szCs w:val="28"/>
          <w:u w:val="single"/>
        </w:rPr>
        <w:t xml:space="preserve"> </w:t>
      </w:r>
      <w:r w:rsidR="0031217B">
        <w:rPr>
          <w:b/>
          <w:sz w:val="28"/>
          <w:szCs w:val="28"/>
          <w:u w:val="single"/>
        </w:rPr>
        <w:t>E in 2,F</w:t>
      </w:r>
    </w:p>
    <w:p w:rsidR="00671E1E" w:rsidRDefault="005C1DE3" w:rsidP="007E689C">
      <w:pPr>
        <w:pStyle w:val="Odstavekseznama"/>
        <w:numPr>
          <w:ilvl w:val="0"/>
          <w:numId w:val="1"/>
        </w:numPr>
      </w:pPr>
      <w:r>
        <w:t>SPLOŠN</w:t>
      </w:r>
      <w:r w:rsidR="007E689C">
        <w:t>A IZHODIŠČA</w:t>
      </w:r>
    </w:p>
    <w:p w:rsidR="00671E1E" w:rsidRDefault="00671E1E" w:rsidP="00671E1E">
      <w:r>
        <w:t>Preverjanje poteka v skladu s Pravilnikom o preverjanju in ocenjevanju znanja v srednjih šolah in z veljavnim učnim načrtom.</w:t>
      </w:r>
    </w:p>
    <w:p w:rsidR="007E689C" w:rsidRDefault="007E689C" w:rsidP="00671E1E">
      <w:pPr>
        <w:pStyle w:val="Odstavekseznama"/>
        <w:numPr>
          <w:ilvl w:val="0"/>
          <w:numId w:val="1"/>
        </w:numPr>
      </w:pPr>
      <w:r>
        <w:t>OBLIKE IN NAČINI OCENJEVANJA</w:t>
      </w:r>
    </w:p>
    <w:p w:rsidR="00671E1E" w:rsidRDefault="00F450E9" w:rsidP="00671E1E">
      <w:r>
        <w:t>Dijak pri pouku UMETNOSTNA ZGODOVINA</w:t>
      </w:r>
      <w:r w:rsidR="00671E1E">
        <w:t xml:space="preserve"> pridobi oceno </w:t>
      </w:r>
      <w:r w:rsidR="00F91CBF">
        <w:t>v obliki pisnega in ustnega preverjanja, PPT predstavitev, referatov in poročil.</w:t>
      </w:r>
    </w:p>
    <w:p w:rsidR="00671E1E" w:rsidRDefault="00F450E9" w:rsidP="00671E1E">
      <w:r>
        <w:t>Obvezno je vizualno</w:t>
      </w:r>
      <w:r w:rsidR="00671E1E">
        <w:t xml:space="preserve"> prepoznavanje </w:t>
      </w:r>
      <w:r>
        <w:t>izbora obravnavanih likovnih spomenikov</w:t>
      </w:r>
      <w:r w:rsidR="00F91CBF">
        <w:t>.</w:t>
      </w:r>
    </w:p>
    <w:p w:rsidR="007E689C" w:rsidRDefault="007E689C" w:rsidP="007E689C">
      <w:pPr>
        <w:pStyle w:val="Odstavekseznama"/>
        <w:numPr>
          <w:ilvl w:val="0"/>
          <w:numId w:val="1"/>
        </w:numPr>
      </w:pPr>
      <w:r>
        <w:t>NAČRT OCENJEVANJA ZNANJA</w:t>
      </w:r>
    </w:p>
    <w:p w:rsidR="007E689C" w:rsidRDefault="007E689C" w:rsidP="007E689C">
      <w:r>
        <w:t>Dijak</w:t>
      </w:r>
      <w:r w:rsidR="004F2A8C">
        <w:t xml:space="preserve"> v šolskem letu  pridobi </w:t>
      </w:r>
      <w:r w:rsidR="00F450E9">
        <w:t>e</w:t>
      </w:r>
      <w:r w:rsidR="004F2A8C">
        <w:t>no ustno oceno</w:t>
      </w:r>
      <w:r w:rsidR="005B7037">
        <w:t xml:space="preserve"> in</w:t>
      </w:r>
      <w:r w:rsidR="00F450E9">
        <w:t xml:space="preserve"> dve</w:t>
      </w:r>
      <w:r>
        <w:t xml:space="preserve"> pi</w:t>
      </w:r>
      <w:r w:rsidR="00F450E9">
        <w:t>sni (v vsakem ocenjevalnem obdobju po eno)  in z enim  poročilom o izbranem likovnem delu.</w:t>
      </w:r>
    </w:p>
    <w:p w:rsidR="005C1DE3" w:rsidRDefault="007E689C" w:rsidP="005C1DE3">
      <w:pPr>
        <w:pStyle w:val="Odstavekseznama"/>
        <w:numPr>
          <w:ilvl w:val="0"/>
          <w:numId w:val="1"/>
        </w:numPr>
      </w:pPr>
      <w:r>
        <w:t xml:space="preserve"> OPISNA MERILA </w:t>
      </w:r>
      <w:r w:rsidR="005C1DE3">
        <w:t xml:space="preserve"> IN KRITERIJI </w:t>
      </w:r>
      <w:r>
        <w:t>ZA OCENJEVANJE</w:t>
      </w:r>
    </w:p>
    <w:p w:rsidR="00671E1E" w:rsidRPr="005C1DE3" w:rsidRDefault="00671E1E" w:rsidP="00671E1E">
      <w:pPr>
        <w:rPr>
          <w:b/>
          <w:u w:val="single"/>
        </w:rPr>
      </w:pPr>
      <w:r>
        <w:t>Vse ocene morajo biti pozitivne. Če je dijak ob koncu pouka med dvema pozitivnima, se pri zaključni oceni na koncu šolskega leta upošteva njegovo sodelovanje.</w:t>
      </w:r>
      <w:r w:rsidR="005C1DE3">
        <w:t xml:space="preserve"> Pisne in ustne ocene so enakovredne, poročila pa predstavljajo 10% zaključene ocene. Navodila za izdelavo por</w:t>
      </w:r>
      <w:r w:rsidR="00F450E9">
        <w:t>očil so objavljena v e učilnici.</w:t>
      </w:r>
    </w:p>
    <w:p w:rsidR="005C64C4" w:rsidRPr="004F2A8C" w:rsidRDefault="00EA249F" w:rsidP="00671E1E">
      <w:pPr>
        <w:rPr>
          <w:b/>
          <w:u w:val="single"/>
        </w:rPr>
      </w:pPr>
      <w:r>
        <w:rPr>
          <w:b/>
          <w:u w:val="single"/>
        </w:rPr>
        <w:t>a.)</w:t>
      </w:r>
      <w:r w:rsidR="005C1DE3" w:rsidRPr="005C1DE3">
        <w:rPr>
          <w:b/>
          <w:u w:val="single"/>
        </w:rPr>
        <w:t>Kriteriji za us</w:t>
      </w:r>
      <w:r w:rsidR="00385292">
        <w:rPr>
          <w:b/>
          <w:u w:val="single"/>
        </w:rPr>
        <w:t xml:space="preserve">tno preverjanje  </w:t>
      </w:r>
      <w:r w:rsidR="00043B1D">
        <w:rPr>
          <w:b/>
          <w:u w:val="single"/>
        </w:rPr>
        <w:t>(enako velja za referate in  poročila)</w:t>
      </w:r>
    </w:p>
    <w:p w:rsidR="00385292" w:rsidRDefault="00385292" w:rsidP="00385292">
      <w:proofErr w:type="spellStart"/>
      <w:r w:rsidRPr="005938A1">
        <w:rPr>
          <w:b/>
        </w:rPr>
        <w:t>Odl</w:t>
      </w:r>
      <w:proofErr w:type="spellEnd"/>
      <w:r w:rsidRPr="005938A1">
        <w:rPr>
          <w:b/>
        </w:rPr>
        <w:t>(5)</w:t>
      </w:r>
      <w:r>
        <w:t xml:space="preserve">  dijak slikovno gradivo odlično pozna, navede najpomembnejša dejstva, jih jasno opredeli in interpretira, postavi v prostor in čas, je samostojen in </w:t>
      </w:r>
      <w:r w:rsidR="007028C9">
        <w:t xml:space="preserve">dejstva poskuša </w:t>
      </w:r>
      <w:r>
        <w:t>vrednotiti,</w:t>
      </w:r>
      <w:r w:rsidR="005C64C4">
        <w:t xml:space="preserve"> uporablja strokovne vire in ustrezno povezuje </w:t>
      </w:r>
    </w:p>
    <w:p w:rsidR="00385292" w:rsidRDefault="00385292" w:rsidP="00385292">
      <w:proofErr w:type="spellStart"/>
      <w:r>
        <w:rPr>
          <w:b/>
        </w:rPr>
        <w:t>P</w:t>
      </w:r>
      <w:r w:rsidRPr="005938A1">
        <w:rPr>
          <w:b/>
        </w:rPr>
        <w:t>d</w:t>
      </w:r>
      <w:proofErr w:type="spellEnd"/>
      <w:r w:rsidRPr="005938A1">
        <w:rPr>
          <w:b/>
        </w:rPr>
        <w:t xml:space="preserve"> (4)</w:t>
      </w:r>
      <w:r>
        <w:rPr>
          <w:b/>
        </w:rPr>
        <w:t xml:space="preserve">  </w:t>
      </w:r>
      <w:r>
        <w:t>dijak gradivo dobro prepoznava in ga zna dokaj samostojno povezati v času in prostoru, zna navesti pomembna dejstva, analiza in interpretacija likovnih del je dobra,</w:t>
      </w:r>
    </w:p>
    <w:p w:rsidR="00385292" w:rsidRDefault="00385292" w:rsidP="00385292">
      <w:proofErr w:type="spellStart"/>
      <w:r>
        <w:rPr>
          <w:b/>
        </w:rPr>
        <w:t>Db</w:t>
      </w:r>
      <w:proofErr w:type="spellEnd"/>
      <w:r>
        <w:rPr>
          <w:b/>
        </w:rPr>
        <w:t xml:space="preserve">(3) </w:t>
      </w:r>
      <w:r>
        <w:t>dijak  gradivo pozna,  dobro navaja dejstva, jih pa ne povezuje širše, interpretacije so smiselne, ne pa poglobljene,</w:t>
      </w:r>
    </w:p>
    <w:p w:rsidR="00385292" w:rsidRDefault="00385292" w:rsidP="00385292">
      <w:proofErr w:type="spellStart"/>
      <w:r>
        <w:rPr>
          <w:b/>
        </w:rPr>
        <w:t>Zd</w:t>
      </w:r>
      <w:proofErr w:type="spellEnd"/>
      <w:r>
        <w:rPr>
          <w:b/>
        </w:rPr>
        <w:t>(2)</w:t>
      </w:r>
      <w:r>
        <w:rPr>
          <w:b/>
        </w:rPr>
        <w:tab/>
      </w:r>
      <w:r>
        <w:t>dijak slabše prepoznava slikovno gradivo, ga ne povezuje, analize in interpretacije gradi na šibkem poznavanju,slabše prepoznava likovna področja, likovne vsebine, tehnike</w:t>
      </w:r>
    </w:p>
    <w:p w:rsidR="00385292" w:rsidRDefault="00385292" w:rsidP="00385292">
      <w:proofErr w:type="spellStart"/>
      <w:r>
        <w:rPr>
          <w:b/>
        </w:rPr>
        <w:t>Nzd</w:t>
      </w:r>
      <w:proofErr w:type="spellEnd"/>
      <w:r>
        <w:rPr>
          <w:b/>
        </w:rPr>
        <w:t>(1)</w:t>
      </w:r>
      <w:r>
        <w:t>dijak slabo ali ne prepoznava slikovnega gradiva, navaja pomanjkljiva dejstva,interpretacija je nejasna, znanja ni oz je minimalno.</w:t>
      </w:r>
    </w:p>
    <w:p w:rsidR="00671E1E" w:rsidRDefault="00EA249F" w:rsidP="00671E1E">
      <w:pPr>
        <w:rPr>
          <w:b/>
          <w:u w:val="single"/>
        </w:rPr>
      </w:pPr>
      <w:r>
        <w:rPr>
          <w:b/>
          <w:u w:val="single"/>
        </w:rPr>
        <w:t>b.)</w:t>
      </w:r>
      <w:r w:rsidR="00385292">
        <w:rPr>
          <w:b/>
          <w:u w:val="single"/>
        </w:rPr>
        <w:t xml:space="preserve">Kriteriji za </w:t>
      </w:r>
      <w:r w:rsidR="005C1DE3">
        <w:rPr>
          <w:b/>
          <w:u w:val="single"/>
        </w:rPr>
        <w:t>pisno preverjanje in meje za ocene</w:t>
      </w:r>
      <w:r w:rsidR="00671E1E" w:rsidRPr="00671E1E">
        <w:rPr>
          <w:b/>
          <w:u w:val="single"/>
        </w:rPr>
        <w:t>:</w:t>
      </w:r>
      <w:r w:rsidR="005C1DE3">
        <w:rPr>
          <w:b/>
          <w:u w:val="single"/>
        </w:rPr>
        <w:t xml:space="preserve"> </w:t>
      </w:r>
    </w:p>
    <w:p w:rsidR="00EA249F" w:rsidRDefault="005C1DE3" w:rsidP="00671E1E">
      <w:r w:rsidRPr="00EA249F">
        <w:t xml:space="preserve">Dijak </w:t>
      </w:r>
      <w:r w:rsidR="00385292">
        <w:t xml:space="preserve">iz nabora obravnavanih  primerov prepoznava likovna področja, vrste likovnih področij, ikonografijo, umetnine uvršča </w:t>
      </w:r>
      <w:r w:rsidR="00EA249F">
        <w:t xml:space="preserve"> v pr</w:t>
      </w:r>
      <w:r w:rsidR="00385292">
        <w:t>ostor in čas, prepoznava avtorje in slog.</w:t>
      </w:r>
    </w:p>
    <w:p w:rsidR="00671E1E" w:rsidRPr="00EA249F" w:rsidRDefault="00671E1E" w:rsidP="00671E1E">
      <w:proofErr w:type="spellStart"/>
      <w:r w:rsidRPr="00D86600">
        <w:rPr>
          <w:b/>
          <w:i/>
        </w:rPr>
        <w:t>Nzd</w:t>
      </w:r>
      <w:proofErr w:type="spellEnd"/>
      <w:r w:rsidRPr="00D86600">
        <w:rPr>
          <w:b/>
          <w:i/>
        </w:rPr>
        <w:t xml:space="preserve"> = 0 - 49%     </w:t>
      </w:r>
      <w:proofErr w:type="spellStart"/>
      <w:r w:rsidRPr="00D86600">
        <w:rPr>
          <w:b/>
          <w:i/>
        </w:rPr>
        <w:t>Zd</w:t>
      </w:r>
      <w:proofErr w:type="spellEnd"/>
      <w:r w:rsidRPr="00D86600">
        <w:rPr>
          <w:b/>
          <w:i/>
        </w:rPr>
        <w:t>(</w:t>
      </w:r>
      <w:r w:rsidRPr="00832353">
        <w:rPr>
          <w:b/>
        </w:rPr>
        <w:t xml:space="preserve">2) </w:t>
      </w:r>
      <w:r>
        <w:rPr>
          <w:b/>
        </w:rPr>
        <w:t xml:space="preserve">= 50 - 62%       </w:t>
      </w:r>
      <w:proofErr w:type="spellStart"/>
      <w:r>
        <w:rPr>
          <w:b/>
        </w:rPr>
        <w:t>Db</w:t>
      </w:r>
      <w:proofErr w:type="spellEnd"/>
      <w:r>
        <w:rPr>
          <w:b/>
        </w:rPr>
        <w:t>(3)</w:t>
      </w:r>
      <w:r w:rsidRPr="00832353">
        <w:rPr>
          <w:b/>
        </w:rPr>
        <w:t xml:space="preserve">= 63 – 77%      </w:t>
      </w:r>
      <w:proofErr w:type="spellStart"/>
      <w:r>
        <w:rPr>
          <w:b/>
        </w:rPr>
        <w:t>Pd</w:t>
      </w:r>
      <w:proofErr w:type="spellEnd"/>
      <w:r>
        <w:rPr>
          <w:b/>
        </w:rPr>
        <w:t xml:space="preserve">(4 ) = 78 -  89%  </w:t>
      </w:r>
      <w:proofErr w:type="spellStart"/>
      <w:r>
        <w:rPr>
          <w:b/>
        </w:rPr>
        <w:t>Odl</w:t>
      </w:r>
      <w:proofErr w:type="spellEnd"/>
      <w:r>
        <w:rPr>
          <w:b/>
        </w:rPr>
        <w:t xml:space="preserve">(5)   =  </w:t>
      </w:r>
      <w:r w:rsidRPr="00832353">
        <w:rPr>
          <w:b/>
        </w:rPr>
        <w:t>90 – 100%</w:t>
      </w:r>
    </w:p>
    <w:p w:rsidR="00671E1E" w:rsidRDefault="00671E1E">
      <w:pPr>
        <w:rPr>
          <w:b/>
        </w:rPr>
      </w:pPr>
    </w:p>
    <w:p w:rsidR="00671E1E" w:rsidRPr="00EA249F" w:rsidRDefault="00671E1E" w:rsidP="00EA249F">
      <w:pPr>
        <w:pStyle w:val="Odstavekseznama"/>
        <w:numPr>
          <w:ilvl w:val="0"/>
          <w:numId w:val="1"/>
        </w:numPr>
        <w:rPr>
          <w:b/>
        </w:rPr>
      </w:pPr>
      <w:r w:rsidRPr="00EA249F">
        <w:rPr>
          <w:b/>
        </w:rPr>
        <w:t>POPRAVLJANJE NEZADOSTNIH OCEN:</w:t>
      </w:r>
    </w:p>
    <w:p w:rsidR="00671E1E" w:rsidRDefault="00671E1E" w:rsidP="00671E1E">
      <w:pPr>
        <w:rPr>
          <w:color w:val="000000" w:themeColor="text1"/>
        </w:rPr>
      </w:pPr>
      <w:r w:rsidRPr="00D86600">
        <w:rPr>
          <w:color w:val="000000" w:themeColor="text1"/>
        </w:rPr>
        <w:t xml:space="preserve">Nezadostne ocene se po </w:t>
      </w:r>
      <w:r>
        <w:rPr>
          <w:color w:val="000000" w:themeColor="text1"/>
        </w:rPr>
        <w:t>predhodnem dogovoru z dijaki popravljajo pisno ali ustno. Kriteriji so enaki kot pri rednem ocenjevanju.</w:t>
      </w:r>
    </w:p>
    <w:p w:rsidR="00EA249F" w:rsidRDefault="00EA249F" w:rsidP="00EA249F">
      <w:pPr>
        <w:pStyle w:val="Odstavekseznama"/>
        <w:numPr>
          <w:ilvl w:val="0"/>
          <w:numId w:val="1"/>
        </w:numPr>
        <w:rPr>
          <w:b/>
          <w:color w:val="000000" w:themeColor="text1"/>
        </w:rPr>
      </w:pPr>
      <w:r w:rsidRPr="00EA249F">
        <w:rPr>
          <w:b/>
          <w:color w:val="000000" w:themeColor="text1"/>
        </w:rPr>
        <w:t>OBLIKOVANJE ZAKLJUČNE OCENE</w:t>
      </w:r>
    </w:p>
    <w:p w:rsidR="00671E1E" w:rsidRDefault="00EA249F" w:rsidP="00671E1E">
      <w:pPr>
        <w:rPr>
          <w:color w:val="000000" w:themeColor="text1"/>
        </w:rPr>
      </w:pPr>
      <w:r w:rsidRPr="00EA249F">
        <w:rPr>
          <w:color w:val="000000" w:themeColor="text1"/>
        </w:rPr>
        <w:t>Pri oblikovanju zaključne ocene so upoštevane vse pridobljene ocene s poudarkom na ocenah ustnega in pisnega preverjanja znanja.</w:t>
      </w:r>
    </w:p>
    <w:p w:rsidR="00EA249F" w:rsidRDefault="00671E1E" w:rsidP="00EA249F">
      <w:pPr>
        <w:pStyle w:val="Odstavekseznama"/>
        <w:numPr>
          <w:ilvl w:val="0"/>
          <w:numId w:val="1"/>
        </w:numPr>
        <w:rPr>
          <w:b/>
        </w:rPr>
      </w:pPr>
      <w:r w:rsidRPr="00EA249F">
        <w:rPr>
          <w:b/>
        </w:rPr>
        <w:t>PREDMETN</w:t>
      </w:r>
      <w:r w:rsidR="00F91CBF" w:rsidRPr="00EA249F">
        <w:rPr>
          <w:b/>
        </w:rPr>
        <w:t>I,</w:t>
      </w:r>
      <w:r w:rsidRPr="00EA249F">
        <w:rPr>
          <w:b/>
        </w:rPr>
        <w:t xml:space="preserve"> DOPOLNILNI IN POPRAVNI IZPITI:</w:t>
      </w:r>
    </w:p>
    <w:p w:rsidR="00671E1E" w:rsidRPr="00EA249F" w:rsidRDefault="00671E1E" w:rsidP="00EA249F">
      <w:pPr>
        <w:rPr>
          <w:b/>
        </w:rPr>
      </w:pPr>
      <w:r w:rsidRPr="00EA249F">
        <w:rPr>
          <w:rFonts w:eastAsia="Wingdings"/>
          <w:sz w:val="14"/>
          <w:szCs w:val="14"/>
        </w:rPr>
        <w:t xml:space="preserve"> </w:t>
      </w:r>
      <w:r w:rsidR="00EA249F" w:rsidRPr="00EA249F">
        <w:rPr>
          <w:rFonts w:ascii="Calibri" w:hAnsi="Calibri"/>
          <w:u w:val="single"/>
        </w:rPr>
        <w:t>P</w:t>
      </w:r>
      <w:r w:rsidRPr="00EA249F">
        <w:rPr>
          <w:rFonts w:ascii="Calibri" w:hAnsi="Calibri"/>
          <w:u w:val="single"/>
        </w:rPr>
        <w:t>redmetni izpit</w:t>
      </w:r>
      <w:r w:rsidRPr="00EA249F">
        <w:rPr>
          <w:rFonts w:ascii="Calibri" w:hAnsi="Calibri"/>
        </w:rPr>
        <w:t xml:space="preserve"> opravljajo dijaki, ki hitreje napredujejo, izboljšujejo končno oceno ali se želijo prepisati iz drugega izobraževalnega programa</w:t>
      </w:r>
      <w:r w:rsidR="00EA249F">
        <w:rPr>
          <w:rFonts w:ascii="Calibri" w:hAnsi="Calibri"/>
        </w:rPr>
        <w:t>.</w:t>
      </w:r>
    </w:p>
    <w:p w:rsidR="00EA249F" w:rsidRDefault="00671E1E" w:rsidP="00EA249F">
      <w:pPr>
        <w:pStyle w:val="listparagraphcxspsrednji"/>
        <w:jc w:val="both"/>
      </w:pPr>
      <w:r w:rsidRPr="00EA249F">
        <w:rPr>
          <w:rFonts w:eastAsia="Wingdings"/>
          <w:sz w:val="14"/>
          <w:szCs w:val="14"/>
          <w:u w:val="single"/>
        </w:rPr>
        <w:t xml:space="preserve">  </w:t>
      </w:r>
      <w:r w:rsidR="00EA249F">
        <w:rPr>
          <w:rFonts w:ascii="Calibri" w:hAnsi="Calibri"/>
          <w:u w:val="single"/>
        </w:rPr>
        <w:t>D</w:t>
      </w:r>
      <w:r w:rsidRPr="00EA249F">
        <w:rPr>
          <w:rFonts w:ascii="Calibri" w:hAnsi="Calibri"/>
          <w:u w:val="single"/>
        </w:rPr>
        <w:t>opolnilni</w:t>
      </w:r>
      <w:r>
        <w:rPr>
          <w:rFonts w:ascii="Calibri" w:hAnsi="Calibri"/>
        </w:rPr>
        <w:t xml:space="preserve"> izpit opravljajo dijaki, ki do zaključka pouka niso bili ocenjeni</w:t>
      </w:r>
      <w:r w:rsidR="00EA249F">
        <w:rPr>
          <w:rFonts w:ascii="Calibri" w:hAnsi="Calibri"/>
        </w:rPr>
        <w:t>.</w:t>
      </w:r>
    </w:p>
    <w:p w:rsidR="00671E1E" w:rsidRDefault="00EA249F" w:rsidP="00EA249F">
      <w:pPr>
        <w:pStyle w:val="listparagraphcxspsrednji"/>
        <w:jc w:val="both"/>
      </w:pPr>
      <w:r>
        <w:t xml:space="preserve"> </w:t>
      </w:r>
      <w:r w:rsidRPr="00EA249F">
        <w:rPr>
          <w:u w:val="single"/>
        </w:rPr>
        <w:t>Popravni</w:t>
      </w:r>
      <w:r>
        <w:t xml:space="preserve"> </w:t>
      </w:r>
      <w:r w:rsidR="00671E1E">
        <w:rPr>
          <w:rFonts w:ascii="Calibri" w:hAnsi="Calibri"/>
        </w:rPr>
        <w:t>izpit opravljajo dijaki pri predmetu oz. programski enoti, kjer imajo ob koncu pouka zaključeno nezadostno oceno</w:t>
      </w:r>
    </w:p>
    <w:p w:rsidR="00671E1E" w:rsidRPr="00671E1E" w:rsidRDefault="00671E1E" w:rsidP="00671E1E">
      <w:pPr>
        <w:pStyle w:val="listparagraphcxspzadnji"/>
        <w:ind w:hanging="360"/>
        <w:jc w:val="both"/>
      </w:pPr>
      <w:r>
        <w:rPr>
          <w:rFonts w:eastAsia="Wingdings"/>
          <w:sz w:val="14"/>
          <w:szCs w:val="14"/>
        </w:rPr>
        <w:t xml:space="preserve">       </w:t>
      </w:r>
      <w:r w:rsidR="00EA249F">
        <w:rPr>
          <w:rFonts w:eastAsia="Wingdings"/>
          <w:sz w:val="14"/>
          <w:szCs w:val="14"/>
        </w:rPr>
        <w:tab/>
        <w:t xml:space="preserve"> </w:t>
      </w:r>
      <w:r w:rsidR="00EA249F">
        <w:rPr>
          <w:rFonts w:ascii="Calibri" w:hAnsi="Calibri"/>
        </w:rPr>
        <w:t>P</w:t>
      </w:r>
      <w:r>
        <w:rPr>
          <w:rFonts w:ascii="Calibri" w:hAnsi="Calibri"/>
        </w:rPr>
        <w:t>opravni in predmetni izpiti obsegajo snov celega šolskega leta, dopolnilni pa le del neocenjene ali nepredelane snovi</w:t>
      </w:r>
    </w:p>
    <w:p w:rsidR="00671E1E" w:rsidRPr="007028C9" w:rsidRDefault="00671E1E" w:rsidP="00671E1E">
      <w:pPr>
        <w:pStyle w:val="Navadensplet"/>
        <w:tabs>
          <w:tab w:val="num" w:pos="1800"/>
        </w:tabs>
        <w:jc w:val="both"/>
        <w:rPr>
          <w:rFonts w:ascii="Calibri" w:hAnsi="Calibri"/>
          <w:sz w:val="22"/>
          <w:szCs w:val="22"/>
          <w:lang w:val="it-IT"/>
        </w:rPr>
      </w:pPr>
      <w:proofErr w:type="spellStart"/>
      <w:proofErr w:type="gramStart"/>
      <w:r w:rsidRPr="007028C9">
        <w:rPr>
          <w:rFonts w:ascii="Calibri" w:hAnsi="Calibri" w:cs="Lucida Sans Unicode"/>
          <w:sz w:val="22"/>
          <w:szCs w:val="22"/>
          <w:lang w:val="it-IT"/>
        </w:rPr>
        <w:t>Popravni</w:t>
      </w:r>
      <w:proofErr w:type="spellEnd"/>
      <w:r w:rsidRPr="007028C9">
        <w:rPr>
          <w:rFonts w:ascii="Calibri" w:hAnsi="Calibri" w:cs="Lucida Sans Unicode"/>
          <w:sz w:val="22"/>
          <w:szCs w:val="22"/>
          <w:lang w:val="it-IT"/>
        </w:rPr>
        <w:t xml:space="preserve">, </w:t>
      </w:r>
      <w:proofErr w:type="spellStart"/>
      <w:r w:rsidRPr="007028C9">
        <w:rPr>
          <w:rFonts w:ascii="Calibri" w:hAnsi="Calibri" w:cs="Lucida Sans Unicode"/>
          <w:sz w:val="22"/>
          <w:szCs w:val="22"/>
          <w:lang w:val="it-IT"/>
        </w:rPr>
        <w:t>dopolnilni</w:t>
      </w:r>
      <w:proofErr w:type="spellEnd"/>
      <w:r w:rsidRPr="007028C9">
        <w:rPr>
          <w:rFonts w:ascii="Calibri" w:hAnsi="Calibri" w:cs="Lucida Sans Unicode"/>
          <w:sz w:val="22"/>
          <w:szCs w:val="22"/>
          <w:lang w:val="it-IT"/>
        </w:rPr>
        <w:t xml:space="preserve"> </w:t>
      </w:r>
      <w:proofErr w:type="spellStart"/>
      <w:r w:rsidRPr="007028C9">
        <w:rPr>
          <w:rFonts w:ascii="Calibri" w:hAnsi="Calibri" w:cs="Lucida Sans Unicode"/>
          <w:sz w:val="22"/>
          <w:szCs w:val="22"/>
          <w:lang w:val="it-IT"/>
        </w:rPr>
        <w:t>o</w:t>
      </w:r>
      <w:r w:rsidR="005B7037">
        <w:rPr>
          <w:rFonts w:ascii="Calibri" w:hAnsi="Calibri" w:cs="Lucida Sans Unicode"/>
          <w:sz w:val="22"/>
          <w:szCs w:val="22"/>
          <w:lang w:val="it-IT"/>
        </w:rPr>
        <w:t>ziroma</w:t>
      </w:r>
      <w:proofErr w:type="spellEnd"/>
      <w:r w:rsidR="005B7037">
        <w:rPr>
          <w:rFonts w:ascii="Calibri" w:hAnsi="Calibri" w:cs="Lucida Sans Unicode"/>
          <w:sz w:val="22"/>
          <w:szCs w:val="22"/>
          <w:lang w:val="it-IT"/>
        </w:rPr>
        <w:t xml:space="preserve"> </w:t>
      </w:r>
      <w:proofErr w:type="spellStart"/>
      <w:r w:rsidR="005B7037">
        <w:rPr>
          <w:rFonts w:ascii="Calibri" w:hAnsi="Calibri" w:cs="Lucida Sans Unicode"/>
          <w:sz w:val="22"/>
          <w:szCs w:val="22"/>
          <w:lang w:val="it-IT"/>
        </w:rPr>
        <w:t>predmetni</w:t>
      </w:r>
      <w:proofErr w:type="spellEnd"/>
      <w:r w:rsidR="005B7037">
        <w:rPr>
          <w:rFonts w:ascii="Calibri" w:hAnsi="Calibri" w:cs="Lucida Sans Unicode"/>
          <w:sz w:val="22"/>
          <w:szCs w:val="22"/>
          <w:lang w:val="it-IT"/>
        </w:rPr>
        <w:t xml:space="preserve"> </w:t>
      </w:r>
      <w:proofErr w:type="spellStart"/>
      <w:r w:rsidR="005B7037">
        <w:rPr>
          <w:rFonts w:ascii="Calibri" w:hAnsi="Calibri" w:cs="Lucida Sans Unicode"/>
          <w:sz w:val="22"/>
          <w:szCs w:val="22"/>
          <w:lang w:val="it-IT"/>
        </w:rPr>
        <w:t>izpit</w:t>
      </w:r>
      <w:proofErr w:type="spellEnd"/>
      <w:r w:rsidR="005B7037">
        <w:rPr>
          <w:rFonts w:ascii="Calibri" w:hAnsi="Calibri" w:cs="Lucida Sans Unicode"/>
          <w:sz w:val="22"/>
          <w:szCs w:val="22"/>
          <w:lang w:val="it-IT"/>
        </w:rPr>
        <w:t xml:space="preserve"> je </w:t>
      </w:r>
      <w:proofErr w:type="spellStart"/>
      <w:r w:rsidRPr="007028C9">
        <w:rPr>
          <w:rFonts w:ascii="Calibri" w:hAnsi="Calibri" w:cs="Lucida Sans Unicode"/>
          <w:sz w:val="22"/>
          <w:szCs w:val="22"/>
          <w:lang w:val="it-IT"/>
        </w:rPr>
        <w:t>sestavljen</w:t>
      </w:r>
      <w:proofErr w:type="spellEnd"/>
      <w:r w:rsidRPr="007028C9">
        <w:rPr>
          <w:rFonts w:ascii="Calibri" w:hAnsi="Calibri" w:cs="Lucida Sans Unicode"/>
          <w:sz w:val="22"/>
          <w:szCs w:val="22"/>
          <w:lang w:val="it-IT"/>
        </w:rPr>
        <w:t xml:space="preserve"> </w:t>
      </w:r>
      <w:proofErr w:type="spellStart"/>
      <w:r w:rsidRPr="007028C9">
        <w:rPr>
          <w:rFonts w:ascii="Calibri" w:hAnsi="Calibri" w:cs="Lucida Sans Unicode"/>
          <w:sz w:val="22"/>
          <w:szCs w:val="22"/>
          <w:lang w:val="it-IT"/>
        </w:rPr>
        <w:t>iz</w:t>
      </w:r>
      <w:proofErr w:type="spellEnd"/>
      <w:r w:rsidRPr="007028C9">
        <w:rPr>
          <w:rFonts w:ascii="Calibri" w:hAnsi="Calibri" w:cs="Lucida Sans Unicode"/>
          <w:sz w:val="22"/>
          <w:szCs w:val="22"/>
          <w:lang w:val="it-IT"/>
        </w:rPr>
        <w:t xml:space="preserve"> </w:t>
      </w:r>
      <w:proofErr w:type="spellStart"/>
      <w:r w:rsidRPr="007028C9">
        <w:rPr>
          <w:rFonts w:ascii="Calibri" w:hAnsi="Calibri" w:cs="Lucida Sans Unicode"/>
          <w:sz w:val="22"/>
          <w:szCs w:val="22"/>
          <w:lang w:val="it-IT"/>
        </w:rPr>
        <w:t>pisnega</w:t>
      </w:r>
      <w:proofErr w:type="spellEnd"/>
      <w:r w:rsidRPr="007028C9">
        <w:rPr>
          <w:rFonts w:ascii="Calibri" w:hAnsi="Calibri" w:cs="Lucida Sans Unicode"/>
          <w:sz w:val="22"/>
          <w:szCs w:val="22"/>
          <w:lang w:val="it-IT"/>
        </w:rPr>
        <w:t xml:space="preserve"> in </w:t>
      </w:r>
      <w:proofErr w:type="spellStart"/>
      <w:r w:rsidR="005B7037">
        <w:rPr>
          <w:rFonts w:ascii="Calibri" w:hAnsi="Calibri" w:cs="Lucida Sans Unicode"/>
          <w:sz w:val="22"/>
          <w:szCs w:val="22"/>
          <w:lang w:val="it-IT"/>
        </w:rPr>
        <w:t>ustnega</w:t>
      </w:r>
      <w:proofErr w:type="spellEnd"/>
      <w:r w:rsidR="005B7037">
        <w:rPr>
          <w:rFonts w:ascii="Calibri" w:hAnsi="Calibri" w:cs="Lucida Sans Unicode"/>
          <w:sz w:val="22"/>
          <w:szCs w:val="22"/>
          <w:lang w:val="it-IT"/>
        </w:rPr>
        <w:t xml:space="preserve"> </w:t>
      </w:r>
      <w:proofErr w:type="spellStart"/>
      <w:r w:rsidR="005B7037">
        <w:rPr>
          <w:rFonts w:ascii="Calibri" w:hAnsi="Calibri" w:cs="Lucida Sans Unicode"/>
          <w:sz w:val="22"/>
          <w:szCs w:val="22"/>
          <w:lang w:val="it-IT"/>
        </w:rPr>
        <w:t>dela</w:t>
      </w:r>
      <w:proofErr w:type="spellEnd"/>
      <w:r w:rsidR="005B7037">
        <w:rPr>
          <w:rFonts w:ascii="Calibri" w:hAnsi="Calibri" w:cs="Lucida Sans Unicode"/>
          <w:sz w:val="22"/>
          <w:szCs w:val="22"/>
          <w:lang w:val="it-IT"/>
        </w:rPr>
        <w:t xml:space="preserve"> (50-50%).</w:t>
      </w:r>
      <w:bookmarkStart w:id="0" w:name="_GoBack"/>
      <w:bookmarkEnd w:id="0"/>
      <w:proofErr w:type="gramEnd"/>
    </w:p>
    <w:p w:rsidR="00671E1E" w:rsidRPr="007028C9" w:rsidRDefault="00671E1E" w:rsidP="00671E1E">
      <w:pPr>
        <w:pStyle w:val="Navadensplet"/>
        <w:tabs>
          <w:tab w:val="num" w:pos="1800"/>
        </w:tabs>
        <w:jc w:val="both"/>
        <w:rPr>
          <w:rFonts w:ascii="Calibri" w:hAnsi="Calibri"/>
          <w:sz w:val="22"/>
          <w:szCs w:val="22"/>
          <w:lang w:val="it-IT"/>
        </w:rPr>
      </w:pPr>
      <w:r w:rsidRPr="007028C9">
        <w:rPr>
          <w:rFonts w:ascii="Calibri" w:hAnsi="Calibri"/>
          <w:sz w:val="22"/>
          <w:szCs w:val="22"/>
          <w:lang w:val="it-IT"/>
        </w:rPr>
        <w:t>-</w:t>
      </w:r>
      <w:proofErr w:type="spellStart"/>
      <w:r w:rsidRPr="007028C9">
        <w:rPr>
          <w:rFonts w:ascii="Calibri" w:hAnsi="Calibri" w:cs="Lucida Sans Unicode"/>
          <w:sz w:val="22"/>
          <w:szCs w:val="22"/>
          <w:lang w:val="it-IT"/>
        </w:rPr>
        <w:t>če</w:t>
      </w:r>
      <w:proofErr w:type="spellEnd"/>
      <w:r w:rsidRPr="007028C9">
        <w:rPr>
          <w:rFonts w:ascii="Calibri" w:hAnsi="Calibri" w:cs="Lucida Sans Unicode"/>
          <w:sz w:val="22"/>
          <w:szCs w:val="22"/>
          <w:lang w:val="it-IT"/>
        </w:rPr>
        <w:t xml:space="preserve"> </w:t>
      </w:r>
      <w:proofErr w:type="spellStart"/>
      <w:r w:rsidRPr="007028C9">
        <w:rPr>
          <w:rFonts w:ascii="Calibri" w:hAnsi="Calibri" w:cs="Lucida Sans Unicode"/>
          <w:sz w:val="22"/>
          <w:szCs w:val="22"/>
          <w:lang w:val="it-IT"/>
        </w:rPr>
        <w:t>gre</w:t>
      </w:r>
      <w:proofErr w:type="spellEnd"/>
      <w:r w:rsidRPr="007028C9">
        <w:rPr>
          <w:rFonts w:ascii="Calibri" w:hAnsi="Calibri" w:cs="Lucida Sans Unicode"/>
          <w:sz w:val="22"/>
          <w:szCs w:val="22"/>
          <w:lang w:val="it-IT"/>
        </w:rPr>
        <w:t xml:space="preserve"> za </w:t>
      </w:r>
      <w:proofErr w:type="spellStart"/>
      <w:r w:rsidRPr="007028C9">
        <w:rPr>
          <w:rFonts w:ascii="Calibri" w:hAnsi="Calibri" w:cs="Lucida Sans Unicode"/>
          <w:sz w:val="22"/>
          <w:szCs w:val="22"/>
          <w:lang w:val="it-IT"/>
        </w:rPr>
        <w:t>pisni</w:t>
      </w:r>
      <w:proofErr w:type="spellEnd"/>
      <w:r w:rsidRPr="007028C9">
        <w:rPr>
          <w:rFonts w:ascii="Calibri" w:hAnsi="Calibri" w:cs="Lucida Sans Unicode"/>
          <w:sz w:val="22"/>
          <w:szCs w:val="22"/>
          <w:lang w:val="it-IT"/>
        </w:rPr>
        <w:t xml:space="preserve"> del</w:t>
      </w:r>
      <w:proofErr w:type="gramStart"/>
      <w:r w:rsidRPr="007028C9">
        <w:rPr>
          <w:rFonts w:ascii="Calibri" w:hAnsi="Calibri" w:cs="Lucida Sans Unicode"/>
          <w:sz w:val="22"/>
          <w:szCs w:val="22"/>
          <w:lang w:val="it-IT"/>
        </w:rPr>
        <w:t xml:space="preserve">, </w:t>
      </w:r>
      <w:proofErr w:type="gramEnd"/>
      <w:r w:rsidRPr="007028C9">
        <w:rPr>
          <w:rFonts w:ascii="Calibri" w:hAnsi="Calibri" w:cs="Lucida Sans Unicode"/>
          <w:sz w:val="22"/>
          <w:szCs w:val="22"/>
          <w:lang w:val="it-IT"/>
        </w:rPr>
        <w:t>le-</w:t>
      </w:r>
      <w:proofErr w:type="spellStart"/>
      <w:r w:rsidRPr="007028C9">
        <w:rPr>
          <w:rFonts w:ascii="Calibri" w:hAnsi="Calibri" w:cs="Lucida Sans Unicode"/>
          <w:sz w:val="22"/>
          <w:szCs w:val="22"/>
          <w:lang w:val="it-IT"/>
        </w:rPr>
        <w:t>ta</w:t>
      </w:r>
      <w:proofErr w:type="spellEnd"/>
      <w:r w:rsidRPr="007028C9">
        <w:rPr>
          <w:rFonts w:ascii="Calibri" w:hAnsi="Calibri" w:cs="Lucida Sans Unicode"/>
          <w:sz w:val="22"/>
          <w:szCs w:val="22"/>
          <w:lang w:val="it-IT"/>
        </w:rPr>
        <w:t xml:space="preserve"> </w:t>
      </w:r>
      <w:proofErr w:type="spellStart"/>
      <w:r w:rsidRPr="007028C9">
        <w:rPr>
          <w:rFonts w:ascii="Calibri" w:hAnsi="Calibri" w:cs="Lucida Sans Unicode"/>
          <w:sz w:val="22"/>
          <w:szCs w:val="22"/>
          <w:lang w:val="it-IT"/>
        </w:rPr>
        <w:t>traja</w:t>
      </w:r>
      <w:proofErr w:type="spellEnd"/>
      <w:r w:rsidRPr="007028C9">
        <w:rPr>
          <w:rFonts w:ascii="Calibri" w:hAnsi="Calibri" w:cs="Lucida Sans Unicode"/>
          <w:sz w:val="22"/>
          <w:szCs w:val="22"/>
          <w:lang w:val="it-IT"/>
        </w:rPr>
        <w:t xml:space="preserve">  90 </w:t>
      </w:r>
      <w:proofErr w:type="spellStart"/>
      <w:r w:rsidRPr="007028C9">
        <w:rPr>
          <w:rFonts w:ascii="Calibri" w:hAnsi="Calibri" w:cs="Lucida Sans Unicode"/>
          <w:sz w:val="22"/>
          <w:szCs w:val="22"/>
          <w:lang w:val="it-IT"/>
        </w:rPr>
        <w:t>minut</w:t>
      </w:r>
      <w:proofErr w:type="spellEnd"/>
      <w:r w:rsidRPr="007028C9">
        <w:rPr>
          <w:rFonts w:ascii="Calibri" w:hAnsi="Calibri" w:cs="Lucida Sans Unicode"/>
          <w:sz w:val="22"/>
          <w:szCs w:val="22"/>
          <w:lang w:val="it-IT"/>
        </w:rPr>
        <w:t xml:space="preserve">, </w:t>
      </w:r>
      <w:proofErr w:type="spellStart"/>
      <w:r w:rsidRPr="007028C9">
        <w:rPr>
          <w:rFonts w:ascii="Calibri" w:hAnsi="Calibri" w:cs="Lucida Sans Unicode"/>
          <w:sz w:val="22"/>
          <w:szCs w:val="22"/>
          <w:lang w:val="it-IT"/>
        </w:rPr>
        <w:t>naloge</w:t>
      </w:r>
      <w:proofErr w:type="spellEnd"/>
      <w:r w:rsidRPr="007028C9">
        <w:rPr>
          <w:rFonts w:ascii="Calibri" w:hAnsi="Calibri" w:cs="Lucida Sans Unicode"/>
          <w:sz w:val="22"/>
          <w:szCs w:val="22"/>
          <w:lang w:val="it-IT"/>
        </w:rPr>
        <w:t xml:space="preserve"> </w:t>
      </w:r>
      <w:proofErr w:type="spellStart"/>
      <w:r w:rsidRPr="007028C9">
        <w:rPr>
          <w:rFonts w:ascii="Calibri" w:hAnsi="Calibri" w:cs="Lucida Sans Unicode"/>
          <w:sz w:val="22"/>
          <w:szCs w:val="22"/>
          <w:lang w:val="it-IT"/>
        </w:rPr>
        <w:t>pripravi</w:t>
      </w:r>
      <w:proofErr w:type="spellEnd"/>
      <w:r w:rsidRPr="007028C9">
        <w:rPr>
          <w:rFonts w:ascii="Calibri" w:hAnsi="Calibri" w:cs="Lucida Sans Unicode"/>
          <w:sz w:val="22"/>
          <w:szCs w:val="22"/>
          <w:lang w:val="it-IT"/>
        </w:rPr>
        <w:t xml:space="preserve"> </w:t>
      </w:r>
      <w:proofErr w:type="spellStart"/>
      <w:r w:rsidRPr="007028C9">
        <w:rPr>
          <w:rFonts w:ascii="Calibri" w:hAnsi="Calibri" w:cs="Lucida Sans Unicode"/>
          <w:sz w:val="22"/>
          <w:szCs w:val="22"/>
          <w:lang w:val="it-IT"/>
        </w:rPr>
        <w:t>učitelj</w:t>
      </w:r>
      <w:proofErr w:type="spellEnd"/>
      <w:r w:rsidRPr="007028C9">
        <w:rPr>
          <w:rFonts w:ascii="Calibri" w:hAnsi="Calibri" w:cs="Lucida Sans Unicode"/>
          <w:sz w:val="22"/>
          <w:szCs w:val="22"/>
          <w:lang w:val="it-IT"/>
        </w:rPr>
        <w:t xml:space="preserve">, </w:t>
      </w:r>
      <w:proofErr w:type="spellStart"/>
      <w:r w:rsidRPr="007028C9">
        <w:rPr>
          <w:rFonts w:ascii="Calibri" w:hAnsi="Calibri" w:cs="Lucida Sans Unicode"/>
          <w:sz w:val="22"/>
          <w:szCs w:val="22"/>
          <w:lang w:val="it-IT"/>
        </w:rPr>
        <w:t>ki</w:t>
      </w:r>
      <w:proofErr w:type="spellEnd"/>
      <w:r w:rsidRPr="007028C9">
        <w:rPr>
          <w:rFonts w:ascii="Calibri" w:hAnsi="Calibri" w:cs="Lucida Sans Unicode"/>
          <w:sz w:val="22"/>
          <w:szCs w:val="22"/>
          <w:lang w:val="it-IT"/>
        </w:rPr>
        <w:t xml:space="preserve"> </w:t>
      </w:r>
      <w:proofErr w:type="spellStart"/>
      <w:r w:rsidRPr="007028C9">
        <w:rPr>
          <w:rFonts w:ascii="Calibri" w:hAnsi="Calibri" w:cs="Lucida Sans Unicode"/>
          <w:sz w:val="22"/>
          <w:szCs w:val="22"/>
          <w:lang w:val="it-IT"/>
        </w:rPr>
        <w:t>predmet</w:t>
      </w:r>
      <w:proofErr w:type="spellEnd"/>
      <w:r w:rsidRPr="007028C9">
        <w:rPr>
          <w:rFonts w:ascii="Calibri" w:hAnsi="Calibri" w:cs="Lucida Sans Unicode"/>
          <w:sz w:val="22"/>
          <w:szCs w:val="22"/>
          <w:lang w:val="it-IT"/>
        </w:rPr>
        <w:t xml:space="preserve"> </w:t>
      </w:r>
      <w:proofErr w:type="spellStart"/>
      <w:r w:rsidRPr="007028C9">
        <w:rPr>
          <w:rFonts w:ascii="Calibri" w:hAnsi="Calibri" w:cs="Lucida Sans Unicode"/>
          <w:sz w:val="22"/>
          <w:szCs w:val="22"/>
          <w:lang w:val="it-IT"/>
        </w:rPr>
        <w:t>poučuje</w:t>
      </w:r>
      <w:proofErr w:type="spellEnd"/>
      <w:r w:rsidRPr="007028C9">
        <w:rPr>
          <w:rFonts w:ascii="Calibri" w:hAnsi="Calibri" w:cs="Lucida Sans Unicode"/>
          <w:sz w:val="22"/>
          <w:szCs w:val="22"/>
          <w:lang w:val="it-IT"/>
        </w:rPr>
        <w:t>.</w:t>
      </w:r>
    </w:p>
    <w:p w:rsidR="00F91CBF" w:rsidRPr="007028C9" w:rsidRDefault="007028C9" w:rsidP="00F91CBF">
      <w:pPr>
        <w:pStyle w:val="Navadensplet"/>
        <w:tabs>
          <w:tab w:val="num" w:pos="1800"/>
        </w:tabs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eastAsia="Symbol" w:hAnsi="Calibri" w:cs="Symbol"/>
          <w:sz w:val="22"/>
          <w:szCs w:val="22"/>
          <w:lang w:val="it-IT"/>
        </w:rPr>
        <w:t>-</w:t>
      </w:r>
      <w:proofErr w:type="spellStart"/>
      <w:r w:rsidR="00F91CBF" w:rsidRPr="007028C9">
        <w:rPr>
          <w:rFonts w:ascii="Calibri" w:hAnsi="Calibri" w:cs="Lucida Sans Unicode"/>
          <w:sz w:val="22"/>
          <w:szCs w:val="22"/>
          <w:lang w:val="it-IT"/>
        </w:rPr>
        <w:t>u</w:t>
      </w:r>
      <w:r w:rsidR="00671E1E" w:rsidRPr="007028C9">
        <w:rPr>
          <w:rFonts w:ascii="Calibri" w:hAnsi="Calibri" w:cs="Lucida Sans Unicode"/>
          <w:sz w:val="22"/>
          <w:szCs w:val="22"/>
          <w:lang w:val="it-IT"/>
        </w:rPr>
        <w:t>stni</w:t>
      </w:r>
      <w:proofErr w:type="spellEnd"/>
      <w:r w:rsidR="00671E1E" w:rsidRPr="007028C9">
        <w:rPr>
          <w:rFonts w:ascii="Calibri" w:hAnsi="Calibri" w:cs="Lucida Sans Unicode"/>
          <w:sz w:val="22"/>
          <w:szCs w:val="22"/>
          <w:lang w:val="it-IT"/>
        </w:rPr>
        <w:t xml:space="preserve"> del </w:t>
      </w:r>
      <w:proofErr w:type="spellStart"/>
      <w:r w:rsidR="00671E1E" w:rsidRPr="007028C9">
        <w:rPr>
          <w:rFonts w:ascii="Calibri" w:hAnsi="Calibri" w:cs="Lucida Sans Unicode"/>
          <w:sz w:val="22"/>
          <w:szCs w:val="22"/>
          <w:lang w:val="it-IT"/>
        </w:rPr>
        <w:t>traja</w:t>
      </w:r>
      <w:proofErr w:type="spellEnd"/>
      <w:r w:rsidR="00671E1E" w:rsidRPr="007028C9">
        <w:rPr>
          <w:rFonts w:ascii="Calibri" w:hAnsi="Calibri" w:cs="Lucida Sans Unicode"/>
          <w:sz w:val="22"/>
          <w:szCs w:val="22"/>
          <w:lang w:val="it-IT"/>
        </w:rPr>
        <w:t xml:space="preserve"> </w:t>
      </w:r>
      <w:proofErr w:type="spellStart"/>
      <w:r w:rsidR="00671E1E" w:rsidRPr="007028C9">
        <w:rPr>
          <w:rFonts w:ascii="Calibri" w:hAnsi="Calibri" w:cs="Lucida Sans Unicode"/>
          <w:sz w:val="22"/>
          <w:szCs w:val="22"/>
          <w:lang w:val="it-IT"/>
        </w:rPr>
        <w:t>največ</w:t>
      </w:r>
      <w:proofErr w:type="spellEnd"/>
      <w:r w:rsidR="00671E1E" w:rsidRPr="007028C9">
        <w:rPr>
          <w:rFonts w:ascii="Calibri" w:hAnsi="Calibri" w:cs="Lucida Sans Unicode"/>
          <w:sz w:val="22"/>
          <w:szCs w:val="22"/>
          <w:lang w:val="it-IT"/>
        </w:rPr>
        <w:t xml:space="preserve"> </w:t>
      </w:r>
      <w:proofErr w:type="gramStart"/>
      <w:r w:rsidR="00671E1E" w:rsidRPr="007028C9">
        <w:rPr>
          <w:rFonts w:ascii="Calibri" w:hAnsi="Calibri" w:cs="Lucida Sans Unicode"/>
          <w:sz w:val="22"/>
          <w:szCs w:val="22"/>
          <w:lang w:val="it-IT"/>
        </w:rPr>
        <w:t>35</w:t>
      </w:r>
      <w:proofErr w:type="gramEnd"/>
      <w:r w:rsidR="00671E1E" w:rsidRPr="007028C9">
        <w:rPr>
          <w:rFonts w:ascii="Calibri" w:hAnsi="Calibri" w:cs="Lucida Sans Unicode"/>
          <w:sz w:val="22"/>
          <w:szCs w:val="22"/>
          <w:lang w:val="it-IT"/>
        </w:rPr>
        <w:t xml:space="preserve"> </w:t>
      </w:r>
      <w:proofErr w:type="spellStart"/>
      <w:r w:rsidR="00671E1E" w:rsidRPr="007028C9">
        <w:rPr>
          <w:rFonts w:ascii="Calibri" w:hAnsi="Calibri" w:cs="Lucida Sans Unicode"/>
          <w:sz w:val="22"/>
          <w:szCs w:val="22"/>
          <w:lang w:val="it-IT"/>
        </w:rPr>
        <w:t>minut</w:t>
      </w:r>
      <w:proofErr w:type="spellEnd"/>
      <w:r w:rsidR="00671E1E" w:rsidRPr="007028C9">
        <w:rPr>
          <w:rFonts w:ascii="Calibri" w:hAnsi="Calibri" w:cs="Lucida Sans Unicode"/>
          <w:sz w:val="22"/>
          <w:szCs w:val="22"/>
          <w:lang w:val="it-IT"/>
        </w:rPr>
        <w:t xml:space="preserve"> (1</w:t>
      </w:r>
      <w:r w:rsidR="00671E1E" w:rsidRPr="007028C9">
        <w:rPr>
          <w:rFonts w:ascii="Calibri" w:hAnsi="Calibri" w:cs="Lucida Sans Unicode"/>
          <w:sz w:val="22"/>
          <w:szCs w:val="22"/>
          <w:lang w:val="pl-PL"/>
        </w:rPr>
        <w:t>5 minut priprave, 20 minut ustni zagovor). Kandidat potegne listek z vprašanji, vpra</w:t>
      </w:r>
      <w:r w:rsidR="00F91CBF" w:rsidRPr="007028C9">
        <w:rPr>
          <w:rFonts w:ascii="Calibri" w:hAnsi="Calibri" w:cs="Lucida Sans Unicode"/>
          <w:sz w:val="22"/>
          <w:szCs w:val="22"/>
          <w:lang w:val="pl-PL"/>
        </w:rPr>
        <w:t xml:space="preserve">šanja </w:t>
      </w:r>
      <w:r w:rsidR="00F872CA" w:rsidRPr="007028C9">
        <w:rPr>
          <w:rFonts w:ascii="Calibri" w:hAnsi="Calibri" w:cs="Lucida Sans Unicode"/>
          <w:sz w:val="22"/>
          <w:szCs w:val="22"/>
          <w:lang w:val="pl-PL"/>
        </w:rPr>
        <w:t xml:space="preserve">sestavi </w:t>
      </w:r>
      <w:r w:rsidR="00F91CBF" w:rsidRPr="007028C9">
        <w:rPr>
          <w:rFonts w:ascii="Calibri" w:hAnsi="Calibri" w:cs="Lucida Sans Unicode"/>
          <w:sz w:val="22"/>
          <w:szCs w:val="22"/>
          <w:lang w:val="pl-PL"/>
        </w:rPr>
        <w:t>učitelj, ki predmet poučuje</w:t>
      </w:r>
      <w:r w:rsidR="00671E1E" w:rsidRPr="007028C9">
        <w:rPr>
          <w:rFonts w:ascii="Calibri" w:hAnsi="Calibri" w:cs="Lucida Sans Unicode"/>
          <w:sz w:val="22"/>
          <w:szCs w:val="22"/>
          <w:lang w:val="pl-PL"/>
        </w:rPr>
        <w:t>.</w:t>
      </w:r>
    </w:p>
    <w:p w:rsidR="00671E1E" w:rsidRPr="00F872CA" w:rsidRDefault="00671E1E" w:rsidP="00F91CBF">
      <w:pPr>
        <w:pStyle w:val="Navadensplet"/>
        <w:tabs>
          <w:tab w:val="num" w:pos="1800"/>
        </w:tabs>
        <w:jc w:val="both"/>
        <w:rPr>
          <w:rFonts w:ascii="Lucida Sans Unicode" w:hAnsi="Lucida Sans Unicode" w:cs="Lucida Sans Unicode"/>
          <w:b/>
          <w:sz w:val="20"/>
          <w:szCs w:val="20"/>
          <w:u w:val="single"/>
          <w:lang w:val="pl-PL"/>
        </w:rPr>
      </w:pPr>
    </w:p>
    <w:p w:rsidR="00671E1E" w:rsidRDefault="00671E1E" w:rsidP="00671E1E">
      <w:pPr>
        <w:rPr>
          <w:color w:val="000000" w:themeColor="text1"/>
          <w:lang w:val="pl-PL"/>
        </w:rPr>
      </w:pPr>
    </w:p>
    <w:p w:rsidR="00121264" w:rsidRDefault="00121264" w:rsidP="00671E1E">
      <w:pPr>
        <w:rPr>
          <w:color w:val="000000" w:themeColor="text1"/>
          <w:lang w:val="pl-PL"/>
        </w:rPr>
      </w:pPr>
    </w:p>
    <w:p w:rsidR="00671E1E" w:rsidRPr="00671E1E" w:rsidRDefault="00671E1E">
      <w:pPr>
        <w:rPr>
          <w:b/>
        </w:rPr>
      </w:pPr>
    </w:p>
    <w:sectPr w:rsidR="00671E1E" w:rsidRPr="00671E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5FB" w:rsidRDefault="003555FB" w:rsidP="0097428B">
      <w:pPr>
        <w:spacing w:after="0" w:line="240" w:lineRule="auto"/>
      </w:pPr>
      <w:r>
        <w:separator/>
      </w:r>
    </w:p>
  </w:endnote>
  <w:endnote w:type="continuationSeparator" w:id="0">
    <w:p w:rsidR="003555FB" w:rsidRDefault="003555FB" w:rsidP="0097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28B" w:rsidRDefault="0097428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7EC" w:rsidRDefault="00FA07EC">
    <w:pPr>
      <w:pStyle w:val="Noga"/>
    </w:pPr>
    <w:r>
      <w:t>Lidija Černuta Nowak 2016-17</w:t>
    </w:r>
    <w:sdt>
      <w:sdtPr>
        <w:id w:val="969169713"/>
        <w:placeholder>
          <w:docPart w:val="8C4B785F2609406EA064B81904C98CFD"/>
        </w:placeholder>
        <w:temporary/>
        <w:showingPlcHdr/>
      </w:sdtPr>
      <w:sdtEndPr/>
      <w:sdtContent>
        <w:r>
          <w:t>[Type text]</w:t>
        </w:r>
      </w:sdtContent>
    </w:sdt>
  </w:p>
  <w:p w:rsidR="0097428B" w:rsidRDefault="0097428B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28B" w:rsidRDefault="0097428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5FB" w:rsidRDefault="003555FB" w:rsidP="0097428B">
      <w:pPr>
        <w:spacing w:after="0" w:line="240" w:lineRule="auto"/>
      </w:pPr>
      <w:r>
        <w:separator/>
      </w:r>
    </w:p>
  </w:footnote>
  <w:footnote w:type="continuationSeparator" w:id="0">
    <w:p w:rsidR="003555FB" w:rsidRDefault="003555FB" w:rsidP="0097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28B" w:rsidRDefault="0097428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0FA" w:rsidRDefault="007B40FA">
    <w:pPr>
      <w:pStyle w:val="Glava"/>
    </w:pPr>
    <w:r>
      <w:rPr>
        <w:noProof/>
      </w:rPr>
      <w:drawing>
        <wp:inline distT="0" distB="0" distL="0" distR="0" wp14:anchorId="03ADD9E6" wp14:editId="3F8CEE59">
          <wp:extent cx="2456121" cy="746028"/>
          <wp:effectExtent l="0" t="0" r="1905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4944" cy="74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428B" w:rsidRDefault="0097428B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28B" w:rsidRDefault="0097428B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71D6"/>
    <w:multiLevelType w:val="hybridMultilevel"/>
    <w:tmpl w:val="15E8A2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1340E"/>
    <w:multiLevelType w:val="hybridMultilevel"/>
    <w:tmpl w:val="DEAC2CCA"/>
    <w:lvl w:ilvl="0" w:tplc="E9A01F9A">
      <w:start w:val="7"/>
      <w:numFmt w:val="bullet"/>
      <w:lvlText w:val=""/>
      <w:lvlJc w:val="left"/>
      <w:pPr>
        <w:ind w:left="360" w:hanging="360"/>
      </w:pPr>
      <w:rPr>
        <w:rFonts w:ascii="Wingdings" w:eastAsia="Wingdings" w:hAnsi="Wingdings" w:cs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111070"/>
    <w:multiLevelType w:val="hybridMultilevel"/>
    <w:tmpl w:val="8612E902"/>
    <w:lvl w:ilvl="0" w:tplc="6A407532">
      <w:start w:val="7"/>
      <w:numFmt w:val="bullet"/>
      <w:lvlText w:val=""/>
      <w:lvlJc w:val="left"/>
      <w:pPr>
        <w:ind w:left="0" w:hanging="360"/>
      </w:pPr>
      <w:rPr>
        <w:rFonts w:ascii="Wingdings" w:eastAsia="Wingdings" w:hAnsi="Wingdings" w:cs="Wingdings" w:hint="default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1E"/>
    <w:rsid w:val="00043B1D"/>
    <w:rsid w:val="000C5FF5"/>
    <w:rsid w:val="00121264"/>
    <w:rsid w:val="00143332"/>
    <w:rsid w:val="0031217B"/>
    <w:rsid w:val="003555FB"/>
    <w:rsid w:val="00385292"/>
    <w:rsid w:val="00402AEC"/>
    <w:rsid w:val="004F2A8C"/>
    <w:rsid w:val="005B7037"/>
    <w:rsid w:val="005C1DE3"/>
    <w:rsid w:val="005C64C4"/>
    <w:rsid w:val="00613AB9"/>
    <w:rsid w:val="00671E1E"/>
    <w:rsid w:val="007028C9"/>
    <w:rsid w:val="007B40FA"/>
    <w:rsid w:val="007E689C"/>
    <w:rsid w:val="0097428B"/>
    <w:rsid w:val="00A30226"/>
    <w:rsid w:val="00A92E90"/>
    <w:rsid w:val="00AB1661"/>
    <w:rsid w:val="00B21A48"/>
    <w:rsid w:val="00B21F16"/>
    <w:rsid w:val="00C37849"/>
    <w:rsid w:val="00E562E8"/>
    <w:rsid w:val="00EA249F"/>
    <w:rsid w:val="00F450E9"/>
    <w:rsid w:val="00F872CA"/>
    <w:rsid w:val="00F91CBF"/>
    <w:rsid w:val="00FA07EC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71E1E"/>
    <w:rPr>
      <w:rFonts w:asciiTheme="minorHAnsi" w:eastAsiaTheme="minorEastAsia" w:hAnsiTheme="minorHAns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E1E"/>
    <w:rPr>
      <w:rFonts w:ascii="Tahoma" w:eastAsiaTheme="minorEastAsia" w:hAnsi="Tahoma" w:cs="Tahoma"/>
      <w:sz w:val="16"/>
      <w:szCs w:val="1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671E1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US" w:eastAsia="zh-CN"/>
    </w:rPr>
  </w:style>
  <w:style w:type="paragraph" w:customStyle="1" w:styleId="listparagraphcxspprvi">
    <w:name w:val="listparagraphcxspprvi"/>
    <w:basedOn w:val="Navaden"/>
    <w:rsid w:val="00671E1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listparagraphcxspsrednji">
    <w:name w:val="listparagraphcxspsrednji"/>
    <w:basedOn w:val="Navaden"/>
    <w:rsid w:val="00671E1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listparagraphcxspzadnji">
    <w:name w:val="listparagraphcxspzadnji"/>
    <w:basedOn w:val="Navaden"/>
    <w:rsid w:val="00671E1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7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7428B"/>
    <w:rPr>
      <w:rFonts w:asciiTheme="minorHAnsi" w:eastAsiaTheme="minorEastAsia" w:hAnsiTheme="minorHAnsi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7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7428B"/>
    <w:rPr>
      <w:rFonts w:asciiTheme="minorHAnsi" w:eastAsiaTheme="minorEastAsia" w:hAnsiTheme="minorHAnsi"/>
      <w:lang w:eastAsia="sl-SI"/>
    </w:rPr>
  </w:style>
  <w:style w:type="paragraph" w:styleId="Odstavekseznama">
    <w:name w:val="List Paragraph"/>
    <w:basedOn w:val="Navaden"/>
    <w:uiPriority w:val="34"/>
    <w:qFormat/>
    <w:rsid w:val="007E68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71E1E"/>
    <w:rPr>
      <w:rFonts w:asciiTheme="minorHAnsi" w:eastAsiaTheme="minorEastAsia" w:hAnsiTheme="minorHAns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E1E"/>
    <w:rPr>
      <w:rFonts w:ascii="Tahoma" w:eastAsiaTheme="minorEastAsia" w:hAnsi="Tahoma" w:cs="Tahoma"/>
      <w:sz w:val="16"/>
      <w:szCs w:val="1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671E1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US" w:eastAsia="zh-CN"/>
    </w:rPr>
  </w:style>
  <w:style w:type="paragraph" w:customStyle="1" w:styleId="listparagraphcxspprvi">
    <w:name w:val="listparagraphcxspprvi"/>
    <w:basedOn w:val="Navaden"/>
    <w:rsid w:val="00671E1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listparagraphcxspsrednji">
    <w:name w:val="listparagraphcxspsrednji"/>
    <w:basedOn w:val="Navaden"/>
    <w:rsid w:val="00671E1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listparagraphcxspzadnji">
    <w:name w:val="listparagraphcxspzadnji"/>
    <w:basedOn w:val="Navaden"/>
    <w:rsid w:val="00671E1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7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7428B"/>
    <w:rPr>
      <w:rFonts w:asciiTheme="minorHAnsi" w:eastAsiaTheme="minorEastAsia" w:hAnsiTheme="minorHAnsi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7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7428B"/>
    <w:rPr>
      <w:rFonts w:asciiTheme="minorHAnsi" w:eastAsiaTheme="minorEastAsia" w:hAnsiTheme="minorHAnsi"/>
      <w:lang w:eastAsia="sl-SI"/>
    </w:rPr>
  </w:style>
  <w:style w:type="paragraph" w:styleId="Odstavekseznama">
    <w:name w:val="List Paragraph"/>
    <w:basedOn w:val="Navaden"/>
    <w:uiPriority w:val="34"/>
    <w:qFormat/>
    <w:rsid w:val="007E6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C4B785F2609406EA064B81904C98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E7B93-52F0-49D4-B95B-8160494D34C7}"/>
      </w:docPartPr>
      <w:docPartBody>
        <w:p w:rsidR="00BF3109" w:rsidRDefault="00B474B7" w:rsidP="00B474B7">
          <w:pPr>
            <w:pStyle w:val="8C4B785F2609406EA064B81904C98CF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B7"/>
    <w:rsid w:val="001933CA"/>
    <w:rsid w:val="00520D90"/>
    <w:rsid w:val="00765689"/>
    <w:rsid w:val="00B474B7"/>
    <w:rsid w:val="00BF3109"/>
    <w:rsid w:val="00C8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20A600F61F8646C4B5233BA939994669">
    <w:name w:val="20A600F61F8646C4B5233BA939994669"/>
    <w:rsid w:val="00B474B7"/>
  </w:style>
  <w:style w:type="paragraph" w:customStyle="1" w:styleId="8C4B785F2609406EA064B81904C98CFD">
    <w:name w:val="8C4B785F2609406EA064B81904C98CFD"/>
    <w:rsid w:val="00B474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20A600F61F8646C4B5233BA939994669">
    <w:name w:val="20A600F61F8646C4B5233BA939994669"/>
    <w:rsid w:val="00B474B7"/>
  </w:style>
  <w:style w:type="paragraph" w:customStyle="1" w:styleId="8C4B785F2609406EA064B81904C98CFD">
    <w:name w:val="8C4B785F2609406EA064B81904C98CFD"/>
    <w:rsid w:val="00B474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Uporabnik</cp:lastModifiedBy>
  <cp:revision>2</cp:revision>
  <dcterms:created xsi:type="dcterms:W3CDTF">2016-09-06T12:07:00Z</dcterms:created>
  <dcterms:modified xsi:type="dcterms:W3CDTF">2016-09-06T12:07:00Z</dcterms:modified>
</cp:coreProperties>
</file>