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72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7C3572" w:rsidRDefault="007C3572" w:rsidP="007C3572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sl-SI"/>
        </w:rPr>
      </w:pPr>
    </w:p>
    <w:p w:rsidR="00DB2F57" w:rsidRDefault="00DB2F57" w:rsidP="007C3572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sl-SI"/>
        </w:rPr>
      </w:pPr>
    </w:p>
    <w:p w:rsidR="007C3572" w:rsidRPr="007C3572" w:rsidRDefault="007C3572" w:rsidP="007C3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40"/>
          <w:szCs w:val="40"/>
          <w:lang w:eastAsia="sl-SI"/>
        </w:rPr>
      </w:pPr>
      <w:r w:rsidRPr="007C3572">
        <w:rPr>
          <w:rFonts w:ascii="Tahoma" w:eastAsia="Times New Roman" w:hAnsi="Tahoma" w:cs="Tahoma"/>
          <w:sz w:val="40"/>
          <w:szCs w:val="40"/>
          <w:lang w:eastAsia="sl-SI"/>
        </w:rPr>
        <w:t>OKROŽNICA – EKSKURZIJA KRAS, NOVA GORICA</w:t>
      </w:r>
    </w:p>
    <w:p w:rsidR="007C3572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3572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3572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Program:</w:t>
      </w:r>
    </w:p>
    <w:p w:rsid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Pr="007C3572" w:rsidRDefault="007C3572" w:rsidP="007C357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7C3572">
        <w:rPr>
          <w:rFonts w:ascii="Tahoma" w:eastAsia="Times New Roman" w:hAnsi="Tahoma" w:cs="Tahoma"/>
          <w:sz w:val="24"/>
          <w:szCs w:val="24"/>
          <w:lang w:eastAsia="sl-SI"/>
        </w:rPr>
        <w:t>odhod 18. 9. 2014 ob 8. uri (zbor 7.50) iz</w:t>
      </w:r>
      <w:r>
        <w:rPr>
          <w:rFonts w:ascii="Tahoma" w:eastAsia="Times New Roman" w:hAnsi="Tahoma" w:cs="Tahoma"/>
          <w:sz w:val="24"/>
          <w:szCs w:val="24"/>
          <w:lang w:eastAsia="sl-SI"/>
        </w:rPr>
        <w:t>pred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dvorane 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>Stožic</w:t>
      </w:r>
      <w:r>
        <w:rPr>
          <w:rFonts w:ascii="Tahoma" w:eastAsia="Times New Roman" w:hAnsi="Tahoma" w:cs="Tahoma"/>
          <w:sz w:val="24"/>
          <w:szCs w:val="24"/>
          <w:lang w:eastAsia="sl-SI"/>
        </w:rPr>
        <w:t>e (vhod 5 pri obvoznici),</w:t>
      </w:r>
    </w:p>
    <w:p w:rsidR="007C3572" w:rsidRP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pot preko Razdrtega, Vipavske doline do Mirna in </w:t>
      </w:r>
      <w:r w:rsidRPr="007C3572">
        <w:rPr>
          <w:rFonts w:ascii="Tahoma" w:eastAsia="Times New Roman" w:hAnsi="Tahoma" w:cs="Tahoma"/>
          <w:b/>
          <w:sz w:val="24"/>
          <w:szCs w:val="24"/>
          <w:lang w:eastAsia="sl-SI"/>
        </w:rPr>
        <w:t>Opatjega Sela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 - ogled ostalin južnega dela soškega bojišča v okolici</w:t>
      </w:r>
      <w:r w:rsidRPr="007C3572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Cerij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,</w:t>
      </w:r>
    </w:p>
    <w:p w:rsidR="007C3572" w:rsidRPr="007C3572" w:rsidRDefault="007C3572" w:rsidP="007C3572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ogled </w:t>
      </w:r>
      <w:r w:rsidRPr="007C3572">
        <w:rPr>
          <w:rFonts w:ascii="Tahoma" w:eastAsia="Times New Roman" w:hAnsi="Tahoma" w:cs="Tahoma"/>
          <w:b/>
          <w:sz w:val="24"/>
          <w:szCs w:val="24"/>
          <w:lang w:eastAsia="sl-SI"/>
        </w:rPr>
        <w:t>Nove Gorice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 (če 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bo dovoljeval čas tudi Gorice) in 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>krajši postanek za malico</w:t>
      </w:r>
      <w:r>
        <w:rPr>
          <w:rFonts w:ascii="Tahoma" w:eastAsia="Times New Roman" w:hAnsi="Tahoma" w:cs="Tahoma"/>
          <w:sz w:val="24"/>
          <w:szCs w:val="24"/>
          <w:lang w:eastAsia="sl-SI"/>
        </w:rPr>
        <w:t>,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:rsidR="007C3572" w:rsidRDefault="007C3572" w:rsidP="007C3572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ogled frančiškanskega samostana z bogato knjižnico (Škrabčeva), grobnico Burbonov in vrtom </w:t>
      </w:r>
      <w:proofErr w:type="spellStart"/>
      <w:r w:rsidRPr="007C3572">
        <w:rPr>
          <w:rFonts w:ascii="Tahoma" w:eastAsia="Times New Roman" w:hAnsi="Tahoma" w:cs="Tahoma"/>
          <w:sz w:val="24"/>
          <w:szCs w:val="24"/>
          <w:lang w:eastAsia="sl-SI"/>
        </w:rPr>
        <w:t>burbonk</w:t>
      </w:r>
      <w:proofErr w:type="spellEnd"/>
      <w:r w:rsidRPr="007C3572">
        <w:rPr>
          <w:rFonts w:ascii="Tahoma" w:eastAsia="Times New Roman" w:hAnsi="Tahoma" w:cs="Tahoma"/>
          <w:sz w:val="24"/>
          <w:szCs w:val="24"/>
          <w:lang w:eastAsia="sl-SI"/>
        </w:rPr>
        <w:t xml:space="preserve"> na </w:t>
      </w:r>
      <w:r w:rsidRPr="007C3572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Kostanjevici </w:t>
      </w:r>
      <w:r>
        <w:rPr>
          <w:rFonts w:ascii="Tahoma" w:eastAsia="Times New Roman" w:hAnsi="Tahoma" w:cs="Tahoma"/>
          <w:sz w:val="24"/>
          <w:szCs w:val="24"/>
          <w:lang w:eastAsia="sl-SI"/>
        </w:rPr>
        <w:t>nad novo Gorico,</w:t>
      </w:r>
    </w:p>
    <w:p w:rsidR="007C3572" w:rsidRDefault="007C3572" w:rsidP="007C3572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</w:t>
      </w:r>
      <w:r w:rsidRPr="007C3572">
        <w:rPr>
          <w:rFonts w:ascii="Tahoma" w:eastAsia="Times New Roman" w:hAnsi="Tahoma" w:cs="Tahoma"/>
          <w:sz w:val="24"/>
          <w:szCs w:val="24"/>
          <w:lang w:eastAsia="sl-SI"/>
        </w:rPr>
        <w:t>rihod v Ljubljano med 15. 30 in 16. uro.</w:t>
      </w:r>
    </w:p>
    <w:p w:rsidR="007C3572" w:rsidRDefault="007C3572" w:rsidP="007C3572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Pr="007C3572" w:rsidRDefault="007C3572" w:rsidP="007C3572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Okvirna cena za vstopnine: 4 evre</w:t>
      </w:r>
    </w:p>
    <w:p w:rsid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C3572" w:rsidRPr="007C3572" w:rsidRDefault="007C3572" w:rsidP="007C357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</w:t>
      </w:r>
      <w:r w:rsidR="00DB2F57">
        <w:rPr>
          <w:rFonts w:ascii="Tahoma" w:eastAsia="Times New Roman" w:hAnsi="Tahoma" w:cs="Tahoma"/>
          <w:sz w:val="24"/>
          <w:szCs w:val="24"/>
          <w:lang w:eastAsia="sl-SI"/>
        </w:rPr>
        <w:t>odja ekskurzije in spremljevalka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: Anita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Kolpakov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>, Mojca Berden</w:t>
      </w:r>
    </w:p>
    <w:p w:rsidR="00764DCB" w:rsidRDefault="00764DCB" w:rsidP="007C3572">
      <w:pPr>
        <w:jc w:val="both"/>
      </w:pPr>
    </w:p>
    <w:sectPr w:rsidR="0076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7967"/>
    <w:multiLevelType w:val="hybridMultilevel"/>
    <w:tmpl w:val="C8503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2"/>
    <w:rsid w:val="00520889"/>
    <w:rsid w:val="00764DCB"/>
    <w:rsid w:val="007C3572"/>
    <w:rsid w:val="00D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2014-09-12T06:59:00Z</dcterms:created>
  <dcterms:modified xsi:type="dcterms:W3CDTF">2014-09-12T06:59:00Z</dcterms:modified>
</cp:coreProperties>
</file>