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4" w:rsidRDefault="003E6674">
      <w:pPr>
        <w:pStyle w:val="Brezrazmikov"/>
        <w:rPr>
          <w:rFonts w:asciiTheme="majorHAnsi" w:eastAsiaTheme="majorEastAsia" w:hAnsiTheme="majorHAnsi" w:cstheme="majorBidi"/>
          <w:b/>
          <w:bCs/>
        </w:rPr>
      </w:pPr>
      <w:bookmarkStart w:id="0" w:name="_GoBack"/>
      <w:bookmarkEnd w:id="0"/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4"/>
      </w:tblGrid>
      <w:tr w:rsidR="00380C1D" w:rsidRPr="000B55C5" w:rsidTr="003A2F6D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380C1D" w:rsidRPr="000B55C5" w:rsidRDefault="002A6CA8" w:rsidP="000B55C5">
            <w:pPr>
              <w:pStyle w:val="NASLOV0"/>
            </w:pPr>
            <w:r>
              <w:t>MERILA ZA OCENJEVANJE</w:t>
            </w:r>
          </w:p>
        </w:tc>
      </w:tr>
    </w:tbl>
    <w:p w:rsidR="003E6674" w:rsidRDefault="003E6674" w:rsidP="00380C1D">
      <w:pPr>
        <w:pStyle w:val="Brezrazmikov"/>
        <w:jc w:val="center"/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380C1D" w:rsidRPr="00380C1D" w:rsidTr="00380C1D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0C1D" w:rsidRPr="00380C1D" w:rsidRDefault="00D21161" w:rsidP="000B55C5">
            <w:pPr>
              <w:pStyle w:val="Poroilooopravljenemdelu"/>
            </w:pPr>
            <w:r>
              <w:t>ŠOLSKO LETO 2015/2016</w:t>
            </w:r>
          </w:p>
        </w:tc>
      </w:tr>
    </w:tbl>
    <w:p w:rsidR="00AC52A2" w:rsidRDefault="00AC52A2" w:rsidP="00AC52A2">
      <w:pPr>
        <w:rPr>
          <w:rFonts w:ascii="Verdana" w:hAnsi="Verdana"/>
          <w:sz w:val="32"/>
        </w:rPr>
      </w:pPr>
    </w:p>
    <w:p w:rsidR="00094C16" w:rsidRDefault="000E6010" w:rsidP="00B26814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</w:t>
      </w:r>
    </w:p>
    <w:p w:rsidR="00B26814" w:rsidRDefault="004F1BFC" w:rsidP="00094C16">
      <w:pPr>
        <w:spacing w:line="360" w:lineRule="auto"/>
        <w:ind w:firstLine="709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PREDMET</w:t>
      </w:r>
      <w:r w:rsidR="00B26814">
        <w:rPr>
          <w:rFonts w:ascii="Verdana" w:hAnsi="Verdana"/>
          <w:sz w:val="32"/>
        </w:rPr>
        <w:t>:</w:t>
      </w:r>
      <w:r w:rsidR="002A6CA8">
        <w:rPr>
          <w:rFonts w:ascii="Verdana" w:hAnsi="Verdana"/>
          <w:sz w:val="32"/>
        </w:rPr>
        <w:t xml:space="preserve"> </w:t>
      </w:r>
      <w:r w:rsidR="000E6010">
        <w:rPr>
          <w:rFonts w:ascii="Verdana" w:hAnsi="Verdana"/>
          <w:b/>
          <w:sz w:val="32"/>
        </w:rPr>
        <w:t>DRUŽBOSLOVJE ZA OTROKE</w:t>
      </w:r>
    </w:p>
    <w:p w:rsidR="00B26814" w:rsidRDefault="00094C16" w:rsidP="00094C16">
      <w:pPr>
        <w:tabs>
          <w:tab w:val="left" w:pos="5040"/>
          <w:tab w:val="left" w:pos="9414"/>
        </w:tabs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</w:t>
      </w:r>
      <w:r w:rsidR="00DA5DC7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 xml:space="preserve"> </w:t>
      </w:r>
      <w:r w:rsidR="00B26814">
        <w:rPr>
          <w:rFonts w:ascii="Verdana" w:hAnsi="Verdana"/>
          <w:sz w:val="32"/>
        </w:rPr>
        <w:t>PROGRAM:</w:t>
      </w:r>
      <w:r w:rsidR="002A6CA8">
        <w:rPr>
          <w:rFonts w:ascii="Verdana" w:hAnsi="Verdana"/>
          <w:sz w:val="32"/>
        </w:rPr>
        <w:t xml:space="preserve">PREDŠOLSKA </w:t>
      </w:r>
      <w:r w:rsidR="000E6010">
        <w:rPr>
          <w:rFonts w:ascii="Verdana" w:hAnsi="Verdana"/>
          <w:sz w:val="32"/>
        </w:rPr>
        <w:t>VZGOJA</w:t>
      </w:r>
    </w:p>
    <w:p w:rsidR="00B26814" w:rsidRDefault="00DA5DC7" w:rsidP="00DA5DC7">
      <w:pPr>
        <w:spacing w:line="360" w:lineRule="auto"/>
        <w:ind w:left="426" w:hanging="426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094C16">
        <w:rPr>
          <w:rFonts w:ascii="Verdana" w:hAnsi="Verdana"/>
          <w:sz w:val="32"/>
        </w:rPr>
        <w:t xml:space="preserve"> </w:t>
      </w:r>
      <w:r w:rsidR="00B26814">
        <w:rPr>
          <w:rFonts w:ascii="Verdana" w:hAnsi="Verdana"/>
          <w:sz w:val="32"/>
        </w:rPr>
        <w:t>LETNIK:</w:t>
      </w:r>
      <w:r w:rsidR="000E6010">
        <w:rPr>
          <w:rFonts w:ascii="Verdana" w:hAnsi="Verdana"/>
          <w:sz w:val="32"/>
        </w:rPr>
        <w:t xml:space="preserve"> POKLICNI TEČAJ</w:t>
      </w:r>
    </w:p>
    <w:p w:rsidR="00B26814" w:rsidRDefault="000E6010" w:rsidP="00360538">
      <w:pPr>
        <w:spacing w:line="360" w:lineRule="auto"/>
        <w:ind w:left="709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UČITELJ: DARJA OGRIN</w:t>
      </w:r>
    </w:p>
    <w:p w:rsidR="00094C16" w:rsidRDefault="007C29CF" w:rsidP="00B26814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</w:t>
      </w:r>
    </w:p>
    <w:p w:rsidR="007C29CF" w:rsidRDefault="007C29CF" w:rsidP="00B26814">
      <w:pPr>
        <w:spacing w:line="360" w:lineRule="auto"/>
        <w:rPr>
          <w:rFonts w:ascii="Verdana" w:hAnsi="Verdana"/>
          <w:sz w:val="32"/>
        </w:rPr>
      </w:pPr>
    </w:p>
    <w:p w:rsidR="00D56033" w:rsidRDefault="00D5603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094C16" w:rsidRDefault="00094C16" w:rsidP="002A6CA8">
      <w:pPr>
        <w:spacing w:line="360" w:lineRule="auto"/>
        <w:rPr>
          <w:rFonts w:ascii="Verdana" w:hAnsi="Verdana"/>
          <w:sz w:val="24"/>
          <w:szCs w:val="24"/>
        </w:rPr>
      </w:pPr>
    </w:p>
    <w:p w:rsidR="00117C8C" w:rsidRDefault="00117C8C" w:rsidP="00117C8C">
      <w:pPr>
        <w:pStyle w:val="Odstavekseznama"/>
        <w:numPr>
          <w:ilvl w:val="0"/>
          <w:numId w:val="28"/>
        </w:numPr>
        <w:spacing w:line="360" w:lineRule="auto"/>
        <w:rPr>
          <w:rFonts w:ascii="Verdana" w:hAnsi="Verdana"/>
          <w:b/>
          <w:sz w:val="24"/>
          <w:szCs w:val="24"/>
        </w:rPr>
      </w:pPr>
      <w:r w:rsidRPr="00117C8C">
        <w:rPr>
          <w:rFonts w:ascii="Verdana" w:hAnsi="Verdana"/>
          <w:b/>
          <w:sz w:val="24"/>
          <w:szCs w:val="24"/>
        </w:rPr>
        <w:t>SPLOŠNA IZHODIŠČA</w:t>
      </w:r>
    </w:p>
    <w:p w:rsidR="000E6010" w:rsidRPr="000E6010" w:rsidRDefault="000E6010" w:rsidP="000E6010">
      <w:pPr>
        <w:spacing w:after="0" w:line="240" w:lineRule="auto"/>
        <w:rPr>
          <w:rFonts w:ascii="Verdana" w:hAnsi="Verdana"/>
          <w:sz w:val="24"/>
          <w:szCs w:val="24"/>
        </w:rPr>
      </w:pPr>
      <w:r w:rsidRPr="000E6010">
        <w:rPr>
          <w:rFonts w:ascii="Verdana" w:hAnsi="Verdana"/>
          <w:sz w:val="24"/>
          <w:szCs w:val="24"/>
        </w:rPr>
        <w:t>Pri ocenjevanju znanja se upoštevajo splošna merila in pravila, ki so opredeljena v Pravilniku o ocenjevanju znanja v srednjih šolah (</w:t>
      </w:r>
      <w:hyperlink r:id="rId12" w:anchor="!/Uradni-list-RS-st-60-2010-z-dne-23-7-2010" w:tooltip="Uradni list RS, št. 60/2010 z dne 23. 7. 2010" w:history="1">
        <w:r w:rsidRPr="000E6010">
          <w:rPr>
            <w:rFonts w:ascii="Verdana" w:hAnsi="Verdana"/>
            <w:sz w:val="24"/>
            <w:szCs w:val="24"/>
          </w:rPr>
          <w:t>Uradni list RS, št. 60/2010 z dne 23. 7. 2010</w:t>
        </w:r>
      </w:hyperlink>
      <w:r>
        <w:rPr>
          <w:rFonts w:ascii="Verdana" w:hAnsi="Verdana"/>
          <w:sz w:val="24"/>
          <w:szCs w:val="24"/>
        </w:rPr>
        <w:t>) in Pravila o ocenjevanju SVŠGL (objavljeni v spletni zbornici)</w:t>
      </w:r>
    </w:p>
    <w:p w:rsidR="000E6010" w:rsidRPr="007849B4" w:rsidRDefault="000E6010" w:rsidP="000E6010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A6CA8" w:rsidRDefault="002A6CA8" w:rsidP="000E6010">
      <w:pPr>
        <w:ind w:left="360"/>
        <w:jc w:val="both"/>
        <w:rPr>
          <w:rFonts w:ascii="Verdana" w:hAnsi="Verdana"/>
          <w:sz w:val="24"/>
          <w:szCs w:val="24"/>
        </w:rPr>
      </w:pPr>
      <w:r w:rsidRPr="002A6CA8">
        <w:rPr>
          <w:rFonts w:ascii="Verdana" w:hAnsi="Verdana"/>
          <w:sz w:val="24"/>
          <w:szCs w:val="24"/>
        </w:rPr>
        <w:t>Dijaki so prvo šolsko uro seznanjeni s kriteriji ocenjevanja, obsegom učne snovi in cilji, ki naj bi jih dosegli.</w:t>
      </w:r>
    </w:p>
    <w:p w:rsidR="00D56033" w:rsidRPr="002A6CA8" w:rsidRDefault="00D56033" w:rsidP="000E6010">
      <w:pPr>
        <w:ind w:left="360"/>
        <w:jc w:val="both"/>
        <w:rPr>
          <w:rFonts w:ascii="Verdana" w:hAnsi="Verdana"/>
          <w:sz w:val="24"/>
          <w:szCs w:val="24"/>
        </w:rPr>
      </w:pPr>
    </w:p>
    <w:p w:rsidR="00CB732E" w:rsidRPr="000E6010" w:rsidRDefault="00CB732E" w:rsidP="000E6010">
      <w:pPr>
        <w:pStyle w:val="Odstavekseznama"/>
        <w:numPr>
          <w:ilvl w:val="0"/>
          <w:numId w:val="28"/>
        </w:num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OBLIKE IN NAČINI OCENJEVANJA</w:t>
      </w:r>
    </w:p>
    <w:p w:rsidR="00CB732E" w:rsidRPr="00D56033" w:rsidRDefault="00CB732E" w:rsidP="00D56033">
      <w:pPr>
        <w:spacing w:after="0" w:line="312" w:lineRule="auto"/>
        <w:jc w:val="both"/>
        <w:rPr>
          <w:rFonts w:eastAsia="Batang" w:cs="Arial"/>
          <w:sz w:val="24"/>
          <w:szCs w:val="24"/>
        </w:rPr>
      </w:pPr>
    </w:p>
    <w:p w:rsidR="00CB732E" w:rsidRPr="00CB732E" w:rsidRDefault="00CB732E" w:rsidP="00CB732E">
      <w:pPr>
        <w:spacing w:after="0"/>
        <w:ind w:left="426"/>
        <w:jc w:val="both"/>
        <w:rPr>
          <w:rFonts w:eastAsia="Batang" w:cs="Arial"/>
          <w:sz w:val="24"/>
          <w:szCs w:val="24"/>
        </w:rPr>
      </w:pPr>
      <w:r w:rsidRPr="00CB732E">
        <w:rPr>
          <w:rFonts w:eastAsia="Batang" w:cs="Arial"/>
          <w:sz w:val="24"/>
          <w:szCs w:val="24"/>
        </w:rPr>
        <w:t xml:space="preserve">Pisno ocenjevanje znanja  se izvaja z različnimi tipi nalog. </w:t>
      </w:r>
      <w:r w:rsidR="00D56033">
        <w:rPr>
          <w:rFonts w:eastAsia="Batang" w:cs="Arial"/>
          <w:sz w:val="24"/>
          <w:szCs w:val="24"/>
        </w:rPr>
        <w:t>Dijaki, ki so odsotni pri pisni nalogi</w:t>
      </w:r>
      <w:r w:rsidRPr="00CB732E">
        <w:rPr>
          <w:rFonts w:eastAsia="Batang" w:cs="Arial"/>
          <w:sz w:val="24"/>
          <w:szCs w:val="24"/>
        </w:rPr>
        <w:t>, praviloma pišejo teste dodatn</w:t>
      </w:r>
      <w:r w:rsidR="008E2FCB">
        <w:rPr>
          <w:rFonts w:eastAsia="Batang" w:cs="Arial"/>
          <w:sz w:val="24"/>
          <w:szCs w:val="24"/>
        </w:rPr>
        <w:t>o oz. po dogovoru s profesorjem lahko pridobijo tudi ustno oceno.</w:t>
      </w:r>
    </w:p>
    <w:p w:rsidR="00CB732E" w:rsidRPr="00D56033" w:rsidRDefault="00CB732E" w:rsidP="00D56033">
      <w:pPr>
        <w:spacing w:after="0" w:line="312" w:lineRule="auto"/>
        <w:jc w:val="both"/>
        <w:rPr>
          <w:rFonts w:eastAsia="Batang" w:cs="Arial"/>
          <w:sz w:val="24"/>
          <w:szCs w:val="24"/>
        </w:rPr>
      </w:pPr>
    </w:p>
    <w:p w:rsidR="00CB732E" w:rsidRPr="008E2FCB" w:rsidRDefault="00D56033" w:rsidP="008E2FCB">
      <w:pPr>
        <w:spacing w:after="0" w:line="312" w:lineRule="auto"/>
        <w:ind w:left="426"/>
        <w:jc w:val="both"/>
        <w:rPr>
          <w:rFonts w:eastAsia="Batang" w:cs="Arial"/>
          <w:sz w:val="24"/>
          <w:szCs w:val="24"/>
        </w:rPr>
      </w:pPr>
      <w:r w:rsidRPr="008E2FCB">
        <w:rPr>
          <w:rFonts w:eastAsia="Batang" w:cs="Arial"/>
          <w:sz w:val="24"/>
          <w:szCs w:val="24"/>
        </w:rPr>
        <w:t xml:space="preserve">Ustno oceno dijaki pridobijo s </w:t>
      </w:r>
      <w:r w:rsidR="008E2FCB" w:rsidRPr="008E2FCB">
        <w:rPr>
          <w:rFonts w:eastAsia="Batang" w:cs="Arial"/>
          <w:sz w:val="24"/>
          <w:szCs w:val="24"/>
        </w:rPr>
        <w:t xml:space="preserve">seminarsko nalogo, ki vsebuje </w:t>
      </w:r>
      <w:r w:rsidRPr="008E2FCB">
        <w:rPr>
          <w:rFonts w:eastAsia="Batang" w:cs="Arial"/>
          <w:sz w:val="24"/>
          <w:szCs w:val="24"/>
        </w:rPr>
        <w:t>predstav</w:t>
      </w:r>
      <w:r w:rsidR="008E2FCB" w:rsidRPr="008E2FCB">
        <w:rPr>
          <w:rFonts w:eastAsia="Batang" w:cs="Arial"/>
          <w:sz w:val="24"/>
          <w:szCs w:val="24"/>
        </w:rPr>
        <w:t>itev priprave na dejavnost v vrtcu.</w:t>
      </w:r>
      <w:r w:rsidRPr="008E2FCB">
        <w:rPr>
          <w:rFonts w:eastAsia="Batang" w:cs="Arial"/>
          <w:sz w:val="24"/>
          <w:szCs w:val="24"/>
        </w:rPr>
        <w:t xml:space="preserve"> </w:t>
      </w:r>
    </w:p>
    <w:p w:rsidR="00577F76" w:rsidRPr="008E2FCB" w:rsidRDefault="00577F76" w:rsidP="008E2FCB">
      <w:pPr>
        <w:spacing w:after="0"/>
        <w:jc w:val="both"/>
        <w:rPr>
          <w:rFonts w:eastAsia="Batang" w:cs="Arial"/>
          <w:sz w:val="24"/>
          <w:szCs w:val="24"/>
        </w:rPr>
      </w:pPr>
    </w:p>
    <w:p w:rsidR="002A6CA8" w:rsidRPr="002A6CA8" w:rsidRDefault="002A6CA8" w:rsidP="00C61B1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A6CA8">
        <w:rPr>
          <w:rFonts w:ascii="Verdana" w:hAnsi="Verdana"/>
          <w:sz w:val="24"/>
          <w:szCs w:val="24"/>
        </w:rPr>
        <w:t>Dijaki, ki ne opravijo ali ne izdelajo dogovorj</w:t>
      </w:r>
      <w:r w:rsidR="008E2FCB">
        <w:rPr>
          <w:rFonts w:ascii="Verdana" w:hAnsi="Verdana"/>
          <w:sz w:val="24"/>
          <w:szCs w:val="24"/>
        </w:rPr>
        <w:t>enih izdelkov</w:t>
      </w:r>
      <w:r w:rsidRPr="002A6CA8">
        <w:rPr>
          <w:rFonts w:ascii="Verdana" w:hAnsi="Verdana"/>
          <w:sz w:val="24"/>
          <w:szCs w:val="24"/>
        </w:rPr>
        <w:t xml:space="preserve"> so ocenjeni z negativno oceno.</w:t>
      </w:r>
    </w:p>
    <w:p w:rsidR="00CB732E" w:rsidRPr="00CB732E" w:rsidRDefault="00CB732E" w:rsidP="00CB732E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CB732E">
        <w:rPr>
          <w:rFonts w:ascii="Verdana" w:hAnsi="Verdana"/>
          <w:b/>
          <w:sz w:val="24"/>
          <w:szCs w:val="24"/>
        </w:rPr>
        <w:t>NAČRT OCENJEVANJA ZNANJA</w:t>
      </w:r>
    </w:p>
    <w:p w:rsidR="00D56033" w:rsidRDefault="002A6CA8" w:rsidP="00C61B1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577F76">
        <w:rPr>
          <w:rFonts w:ascii="Verdana" w:hAnsi="Verdana"/>
          <w:sz w:val="24"/>
          <w:szCs w:val="24"/>
        </w:rPr>
        <w:t xml:space="preserve">Pisno </w:t>
      </w:r>
      <w:r w:rsidR="00577F76" w:rsidRPr="00577F76">
        <w:rPr>
          <w:rFonts w:ascii="Verdana" w:hAnsi="Verdana"/>
          <w:sz w:val="24"/>
          <w:szCs w:val="24"/>
        </w:rPr>
        <w:t>ocenjevanje znanja</w:t>
      </w:r>
      <w:r w:rsidRPr="00577F76">
        <w:rPr>
          <w:rFonts w:ascii="Verdana" w:hAnsi="Verdana"/>
          <w:sz w:val="24"/>
          <w:szCs w:val="24"/>
        </w:rPr>
        <w:t xml:space="preserve"> </w:t>
      </w:r>
      <w:r w:rsidR="00D56033">
        <w:rPr>
          <w:rFonts w:ascii="Verdana" w:hAnsi="Verdana"/>
          <w:sz w:val="24"/>
          <w:szCs w:val="24"/>
        </w:rPr>
        <w:t>bo izvedeno enkrat</w:t>
      </w:r>
      <w:r w:rsidR="006B48AB">
        <w:rPr>
          <w:rFonts w:ascii="Verdana" w:hAnsi="Verdana"/>
          <w:sz w:val="24"/>
          <w:szCs w:val="24"/>
        </w:rPr>
        <w:t>.</w:t>
      </w:r>
      <w:r w:rsidRPr="002A6CA8">
        <w:rPr>
          <w:rFonts w:ascii="Verdana" w:hAnsi="Verdana"/>
          <w:sz w:val="24"/>
          <w:szCs w:val="24"/>
        </w:rPr>
        <w:t xml:space="preserve"> </w:t>
      </w:r>
      <w:r w:rsidR="00D56033">
        <w:rPr>
          <w:rFonts w:ascii="Verdana" w:hAnsi="Verdana"/>
          <w:sz w:val="24"/>
          <w:szCs w:val="24"/>
        </w:rPr>
        <w:t>Dijaki bodo z datumom pisnega ocenjevanja seznanjeni prvo uro.</w:t>
      </w:r>
    </w:p>
    <w:p w:rsidR="002A6CA8" w:rsidRDefault="008B41DC" w:rsidP="00C61B1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Datumi za seminarsko nalogo s predstavitvijo</w:t>
      </w:r>
      <w:r w:rsidR="00D56033">
        <w:rPr>
          <w:rFonts w:ascii="Verdana" w:hAnsi="Verdana"/>
          <w:sz w:val="24"/>
          <w:szCs w:val="24"/>
        </w:rPr>
        <w:t xml:space="preserve"> priprave na dejavnost </w:t>
      </w:r>
      <w:r>
        <w:rPr>
          <w:rFonts w:ascii="Verdana" w:hAnsi="Verdana"/>
          <w:sz w:val="24"/>
          <w:szCs w:val="24"/>
        </w:rPr>
        <w:t xml:space="preserve">v vrtcu </w:t>
      </w:r>
      <w:r w:rsidR="00D56033">
        <w:rPr>
          <w:rFonts w:ascii="Verdana" w:hAnsi="Verdana"/>
          <w:sz w:val="24"/>
          <w:szCs w:val="24"/>
        </w:rPr>
        <w:t>bodo</w:t>
      </w:r>
      <w:r w:rsidR="006B48AB">
        <w:rPr>
          <w:rFonts w:ascii="Verdana" w:hAnsi="Verdana"/>
          <w:sz w:val="24"/>
          <w:szCs w:val="24"/>
        </w:rPr>
        <w:t xml:space="preserve"> </w:t>
      </w:r>
      <w:r w:rsidR="00D56033">
        <w:rPr>
          <w:rFonts w:ascii="Verdana" w:hAnsi="Verdana"/>
          <w:sz w:val="24"/>
          <w:szCs w:val="24"/>
        </w:rPr>
        <w:t>določeni</w:t>
      </w:r>
      <w:r w:rsidR="008E2FCB">
        <w:rPr>
          <w:rFonts w:ascii="Verdana" w:hAnsi="Verdana"/>
          <w:sz w:val="24"/>
          <w:szCs w:val="24"/>
        </w:rPr>
        <w:t xml:space="preserve"> pri uri</w:t>
      </w:r>
      <w:r>
        <w:rPr>
          <w:rFonts w:ascii="Verdana" w:hAnsi="Verdana"/>
          <w:sz w:val="24"/>
          <w:szCs w:val="24"/>
        </w:rPr>
        <w:t xml:space="preserve"> pouka DZO</w:t>
      </w:r>
      <w:r w:rsidR="008E2FCB">
        <w:rPr>
          <w:rFonts w:ascii="Verdana" w:hAnsi="Verdana"/>
          <w:sz w:val="24"/>
          <w:szCs w:val="24"/>
        </w:rPr>
        <w:t>, ko bodo razdeljeni naslovi.</w:t>
      </w:r>
    </w:p>
    <w:p w:rsidR="008E2FCB" w:rsidRDefault="008E2FCB" w:rsidP="00C61B1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</w:p>
    <w:p w:rsidR="008E2FCB" w:rsidRDefault="008E2FCB" w:rsidP="00C61B1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</w:p>
    <w:p w:rsidR="008E2FCB" w:rsidRPr="002A6CA8" w:rsidRDefault="008E2FCB" w:rsidP="00C61B1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</w:p>
    <w:p w:rsidR="002A6CA8" w:rsidRDefault="002A6CA8" w:rsidP="006679CD">
      <w:pPr>
        <w:pStyle w:val="Odstavekseznama"/>
        <w:numPr>
          <w:ilvl w:val="0"/>
          <w:numId w:val="30"/>
        </w:numPr>
        <w:spacing w:line="360" w:lineRule="auto"/>
        <w:rPr>
          <w:rFonts w:ascii="Verdana" w:hAnsi="Verdana"/>
          <w:b/>
          <w:sz w:val="24"/>
          <w:szCs w:val="24"/>
        </w:rPr>
      </w:pPr>
      <w:r w:rsidRPr="006679CD">
        <w:rPr>
          <w:rFonts w:ascii="Verdana" w:hAnsi="Verdana"/>
          <w:b/>
          <w:sz w:val="24"/>
          <w:szCs w:val="24"/>
        </w:rPr>
        <w:lastRenderedPageBreak/>
        <w:t xml:space="preserve">KRITERIJI </w:t>
      </w:r>
      <w:r w:rsidR="006679CD" w:rsidRPr="006679CD">
        <w:rPr>
          <w:rFonts w:ascii="Verdana" w:hAnsi="Verdana"/>
          <w:b/>
          <w:sz w:val="24"/>
          <w:szCs w:val="24"/>
        </w:rPr>
        <w:t xml:space="preserve"> IN OPISNA MERILA ZA OCENJEVANJE</w:t>
      </w:r>
    </w:p>
    <w:p w:rsidR="000E6010" w:rsidRPr="008E2FCB" w:rsidRDefault="000E6010" w:rsidP="000E6010">
      <w:pPr>
        <w:spacing w:after="0"/>
        <w:jc w:val="both"/>
        <w:rPr>
          <w:rFonts w:ascii="Verdana" w:hAnsi="Verdana"/>
          <w:sz w:val="24"/>
          <w:szCs w:val="24"/>
        </w:rPr>
      </w:pPr>
      <w:r w:rsidRPr="008E2FCB">
        <w:rPr>
          <w:rFonts w:ascii="Verdana" w:hAnsi="Verdana"/>
          <w:sz w:val="24"/>
          <w:szCs w:val="24"/>
        </w:rPr>
        <w:t>Kriteriji pisnega ocenjevanja so:</w:t>
      </w:r>
    </w:p>
    <w:p w:rsidR="000E6010" w:rsidRPr="008E2FCB" w:rsidRDefault="000E6010" w:rsidP="000E6010">
      <w:pPr>
        <w:pStyle w:val="Odstavekseznama"/>
        <w:numPr>
          <w:ilvl w:val="0"/>
          <w:numId w:val="35"/>
        </w:numPr>
        <w:spacing w:after="0"/>
        <w:jc w:val="both"/>
        <w:rPr>
          <w:rFonts w:ascii="Verdana" w:hAnsi="Verdana"/>
          <w:sz w:val="24"/>
          <w:szCs w:val="24"/>
        </w:rPr>
      </w:pPr>
      <w:r w:rsidRPr="008E2FCB">
        <w:rPr>
          <w:rFonts w:ascii="Verdana" w:hAnsi="Verdana"/>
          <w:sz w:val="24"/>
          <w:szCs w:val="24"/>
        </w:rPr>
        <w:t>od 50 do 62% za oceno zadostno (2)</w:t>
      </w:r>
    </w:p>
    <w:p w:rsidR="000E6010" w:rsidRPr="008E2FCB" w:rsidRDefault="008E2FCB" w:rsidP="000E6010">
      <w:pPr>
        <w:pStyle w:val="Odstavekseznama"/>
        <w:numPr>
          <w:ilvl w:val="0"/>
          <w:numId w:val="3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 63 do 75</w:t>
      </w:r>
      <w:r w:rsidR="000E6010" w:rsidRPr="008E2FCB">
        <w:rPr>
          <w:rFonts w:ascii="Verdana" w:hAnsi="Verdana"/>
          <w:sz w:val="24"/>
          <w:szCs w:val="24"/>
        </w:rPr>
        <w:t>% za oceno dobro (3)</w:t>
      </w:r>
    </w:p>
    <w:p w:rsidR="000E6010" w:rsidRPr="008E2FCB" w:rsidRDefault="000E6010" w:rsidP="000E6010">
      <w:pPr>
        <w:pStyle w:val="Odstavekseznama"/>
        <w:numPr>
          <w:ilvl w:val="0"/>
          <w:numId w:val="35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2FCB">
        <w:rPr>
          <w:rFonts w:ascii="Verdana" w:hAnsi="Verdana"/>
          <w:sz w:val="24"/>
          <w:szCs w:val="24"/>
        </w:rPr>
        <w:t>od 7</w:t>
      </w:r>
      <w:r w:rsidR="008E2FCB">
        <w:rPr>
          <w:rFonts w:ascii="Verdana" w:hAnsi="Verdana"/>
          <w:sz w:val="24"/>
          <w:szCs w:val="24"/>
        </w:rPr>
        <w:t>6</w:t>
      </w:r>
      <w:r w:rsidRPr="008E2FCB">
        <w:rPr>
          <w:rFonts w:ascii="Verdana" w:hAnsi="Verdana"/>
          <w:sz w:val="24"/>
          <w:szCs w:val="24"/>
        </w:rPr>
        <w:t xml:space="preserve"> do 89 za oceno prav dobro (4)</w:t>
      </w:r>
    </w:p>
    <w:p w:rsidR="000E6010" w:rsidRDefault="000E6010" w:rsidP="008E2FCB">
      <w:pPr>
        <w:pStyle w:val="Odstavekseznama"/>
        <w:numPr>
          <w:ilvl w:val="0"/>
          <w:numId w:val="35"/>
        </w:numPr>
        <w:spacing w:after="0"/>
        <w:jc w:val="both"/>
        <w:rPr>
          <w:rFonts w:ascii="Verdana" w:hAnsi="Verdana"/>
          <w:sz w:val="24"/>
          <w:szCs w:val="24"/>
        </w:rPr>
      </w:pPr>
      <w:r w:rsidRPr="008E2FCB">
        <w:rPr>
          <w:rFonts w:ascii="Verdana" w:hAnsi="Verdana"/>
          <w:sz w:val="24"/>
          <w:szCs w:val="24"/>
        </w:rPr>
        <w:t>od 90 do 100 za oceno odlično (5)</w:t>
      </w:r>
    </w:p>
    <w:p w:rsidR="008E2FCB" w:rsidRPr="008E2FCB" w:rsidRDefault="008E2FCB" w:rsidP="008E2FCB">
      <w:pPr>
        <w:pStyle w:val="Odstavekseznama"/>
        <w:spacing w:after="0"/>
        <w:jc w:val="both"/>
        <w:rPr>
          <w:rFonts w:ascii="Verdana" w:hAnsi="Verdana"/>
          <w:sz w:val="24"/>
          <w:szCs w:val="24"/>
        </w:rPr>
      </w:pPr>
    </w:p>
    <w:p w:rsidR="002A6CA8" w:rsidRPr="002A6CA8" w:rsidRDefault="002A6CA8" w:rsidP="00C61B1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A6CA8">
        <w:rPr>
          <w:rFonts w:ascii="Verdana" w:hAnsi="Verdana"/>
          <w:sz w:val="24"/>
          <w:szCs w:val="24"/>
        </w:rPr>
        <w:t>Učitelj lahko po lastni presoji kriterij za dosego pozitivne ocene omili, če gre za težja poglavja.</w:t>
      </w:r>
    </w:p>
    <w:p w:rsidR="002A6CA8" w:rsidRPr="002A6CA8" w:rsidRDefault="002A6CA8" w:rsidP="00C61B1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A6CA8">
        <w:rPr>
          <w:rFonts w:ascii="Verdana" w:hAnsi="Verdana"/>
          <w:sz w:val="24"/>
          <w:szCs w:val="24"/>
        </w:rPr>
        <w:t>Ocena je vezana na nivoje osvojenega znanja in stopnjo samostojnosti dijaka pri podajanju usvojenih znanj.</w:t>
      </w:r>
    </w:p>
    <w:p w:rsidR="006679CD" w:rsidRDefault="002A6CA8" w:rsidP="00C61B1A">
      <w:pPr>
        <w:spacing w:line="360" w:lineRule="auto"/>
        <w:ind w:left="426"/>
        <w:jc w:val="both"/>
        <w:rPr>
          <w:rFonts w:ascii="Verdana" w:hAnsi="Verdana" w:cs="Arial"/>
          <w:b/>
          <w:color w:val="333333"/>
          <w:sz w:val="24"/>
          <w:szCs w:val="24"/>
          <w:shd w:val="clear" w:color="auto" w:fill="FFFFFF"/>
        </w:rPr>
      </w:pPr>
      <w:r w:rsidRPr="006679CD">
        <w:rPr>
          <w:rFonts w:ascii="Verdana" w:hAnsi="Verdana"/>
          <w:sz w:val="24"/>
          <w:szCs w:val="24"/>
        </w:rPr>
        <w:t>Učitelj upošteva pri pisni in ustni oceni obvladovanje podatkov, sposobnost reševanja problemov, nivo znanja in stopnjo razumevanja.</w:t>
      </w:r>
      <w:r w:rsidR="006679CD" w:rsidRPr="006679CD">
        <w:rPr>
          <w:rFonts w:ascii="Verdana" w:hAnsi="Verdana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6679CD" w:rsidRDefault="006679CD" w:rsidP="006679CD">
      <w:pPr>
        <w:ind w:left="426"/>
        <w:jc w:val="both"/>
        <w:rPr>
          <w:rFonts w:eastAsia="Batang" w:cs="Calibri"/>
          <w:sz w:val="24"/>
          <w:szCs w:val="24"/>
        </w:rPr>
      </w:pPr>
      <w:r w:rsidRPr="006679CD">
        <w:rPr>
          <w:rFonts w:eastAsia="Batang" w:cs="Calibri"/>
          <w:sz w:val="24"/>
          <w:szCs w:val="24"/>
        </w:rPr>
        <w:t>Pri pisnem ocenjevanju se preko različnih tipov vprašanj ocenjuje poznavanje učnih vsebin, razumevanje, interpretacija, zmožnost sinteze, vrednotenje  zgodovinskih procesov, pojavov, dogodkov ter uporaba znanja z aktualizacijo.</w:t>
      </w:r>
    </w:p>
    <w:p w:rsidR="00834B24" w:rsidRDefault="00834B24" w:rsidP="006679CD">
      <w:pPr>
        <w:ind w:left="426"/>
        <w:jc w:val="both"/>
        <w:rPr>
          <w:rFonts w:eastAsia="Batang" w:cs="Calibri"/>
          <w:sz w:val="24"/>
          <w:szCs w:val="24"/>
        </w:rPr>
      </w:pPr>
    </w:p>
    <w:p w:rsidR="00834B24" w:rsidRDefault="00834B24" w:rsidP="006679CD">
      <w:pPr>
        <w:ind w:left="426"/>
        <w:jc w:val="both"/>
        <w:rPr>
          <w:rFonts w:eastAsia="Batang" w:cs="Calibri"/>
          <w:sz w:val="24"/>
          <w:szCs w:val="24"/>
        </w:rPr>
      </w:pPr>
      <w:r>
        <w:rPr>
          <w:rFonts w:eastAsia="Batang" w:cs="Calibri"/>
          <w:sz w:val="24"/>
          <w:szCs w:val="24"/>
        </w:rPr>
        <w:t>Pri seminarski nalogi s pripravo na dejavnost se upoštevajo naslednji kriteriji.</w:t>
      </w:r>
    </w:p>
    <w:p w:rsidR="00D04EE2" w:rsidRPr="0071734C" w:rsidRDefault="00D04EE2" w:rsidP="00D04EE2">
      <w:pPr>
        <w:rPr>
          <w:rFonts w:eastAsia="Batang" w:cs="Calibri"/>
          <w:sz w:val="24"/>
          <w:szCs w:val="24"/>
        </w:rPr>
      </w:pPr>
      <w:r w:rsidRPr="0071734C">
        <w:rPr>
          <w:rFonts w:eastAsia="Batang" w:cs="Calibri"/>
          <w:sz w:val="24"/>
          <w:szCs w:val="24"/>
        </w:rPr>
        <w:t xml:space="preserve">Seminarska naloga je sestavljena iz dveh delov. Prvi del je namenjen strokovni razlagi določene teme. Drugi del pa iz priprave na dejavnost, kako torej to temo predstaviti otrokom. </w:t>
      </w:r>
    </w:p>
    <w:p w:rsidR="00D04EE2" w:rsidRPr="0071734C" w:rsidRDefault="0071734C" w:rsidP="00D04EE2">
      <w:pPr>
        <w:rPr>
          <w:rFonts w:eastAsia="Batang" w:cs="Calibri"/>
          <w:sz w:val="24"/>
          <w:szCs w:val="24"/>
        </w:rPr>
      </w:pPr>
      <w:r>
        <w:rPr>
          <w:rFonts w:eastAsia="Batang" w:cs="Calibri"/>
          <w:sz w:val="24"/>
          <w:szCs w:val="24"/>
        </w:rPr>
        <w:t xml:space="preserve">Dijak </w:t>
      </w:r>
      <w:r w:rsidR="00D04EE2" w:rsidRPr="0071734C">
        <w:rPr>
          <w:rFonts w:eastAsia="Batang" w:cs="Calibri"/>
          <w:sz w:val="24"/>
          <w:szCs w:val="24"/>
        </w:rPr>
        <w:t>bo svojo seminarsko nalogo predstavil v razredu. Predstavitev naj traja 10 minut. Naloga naj vsebuje power-point (ali prezi) predstavitev in vsaj dva izdelka za otroke (število je odvisno od zahtevnosti izdelka).</w:t>
      </w:r>
    </w:p>
    <w:p w:rsidR="00D04EE2" w:rsidRPr="0071734C" w:rsidRDefault="00D04EE2" w:rsidP="00D04EE2">
      <w:pPr>
        <w:rPr>
          <w:rFonts w:eastAsia="Batang" w:cs="Calibri"/>
          <w:sz w:val="24"/>
          <w:szCs w:val="24"/>
        </w:rPr>
      </w:pPr>
      <w:r w:rsidRPr="0071734C">
        <w:rPr>
          <w:rFonts w:eastAsia="Batang" w:cs="Calibri"/>
          <w:sz w:val="24"/>
          <w:szCs w:val="24"/>
        </w:rPr>
        <w:t>Seminarsko nalogo mora dijak oddati vsaj en teden pred datumom predstavitve. Če dijak želi, da že prej pregledam seminarsko nalogo in dodam popravke pa vsaj 14 dni pred datumom predstavitve.</w:t>
      </w:r>
    </w:p>
    <w:p w:rsidR="00D04EE2" w:rsidRPr="0071734C" w:rsidRDefault="00D04EE2" w:rsidP="00D04EE2">
      <w:pPr>
        <w:rPr>
          <w:rFonts w:eastAsia="Batang" w:cs="Calibri"/>
          <w:sz w:val="24"/>
          <w:szCs w:val="24"/>
        </w:rPr>
      </w:pPr>
    </w:p>
    <w:p w:rsidR="00D04EE2" w:rsidRDefault="00D04EE2" w:rsidP="00D04EE2">
      <w:pPr>
        <w:rPr>
          <w:rFonts w:ascii="Times New Roman" w:hAnsi="Times New Roman" w:cs="Times New Roman"/>
          <w:sz w:val="24"/>
          <w:szCs w:val="24"/>
        </w:rPr>
      </w:pPr>
    </w:p>
    <w:p w:rsidR="00D04EE2" w:rsidRDefault="00D04EE2" w:rsidP="00D04EE2">
      <w:pPr>
        <w:rPr>
          <w:rFonts w:ascii="Times New Roman" w:hAnsi="Times New Roman" w:cs="Times New Roman"/>
          <w:sz w:val="24"/>
          <w:szCs w:val="24"/>
        </w:rPr>
      </w:pPr>
    </w:p>
    <w:p w:rsidR="00D04EE2" w:rsidRDefault="00D04EE2" w:rsidP="00D04EE2">
      <w:pPr>
        <w:rPr>
          <w:rFonts w:ascii="Comic Sans MS" w:hAnsi="Comic Sans MS"/>
          <w:i/>
          <w:iCs/>
          <w:sz w:val="20"/>
        </w:rPr>
      </w:pPr>
      <w:r>
        <w:rPr>
          <w:rFonts w:ascii="Comic Sans MS" w:hAnsi="Comic Sans MS"/>
          <w:i/>
          <w:iCs/>
          <w:sz w:val="20"/>
        </w:rPr>
        <w:t>vsebina in zgradba prvega dela*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244"/>
        <w:gridCol w:w="2431"/>
        <w:gridCol w:w="3146"/>
      </w:tblGrid>
      <w:tr w:rsidR="00D04EE2" w:rsidTr="001F079B">
        <w:tc>
          <w:tcPr>
            <w:tcW w:w="2314" w:type="dxa"/>
          </w:tcPr>
          <w:p w:rsidR="00D04EE2" w:rsidRDefault="00D04EE2" w:rsidP="001F079B">
            <w:r>
              <w:t>Referat je nepregleden, brez povezave nima prave celote. Ni bili oddan pravočasno.</w:t>
            </w:r>
          </w:p>
          <w:p w:rsidR="00D04EE2" w:rsidRDefault="00D04EE2" w:rsidP="001F079B">
            <w:r>
              <w:t>0 točk</w:t>
            </w:r>
          </w:p>
        </w:tc>
        <w:tc>
          <w:tcPr>
            <w:tcW w:w="2244" w:type="dxa"/>
          </w:tcPr>
          <w:p w:rsidR="00D04EE2" w:rsidRDefault="00D04EE2" w:rsidP="001F079B">
            <w:r>
              <w:t>Besedilo je povzeto samo po učbeniku. Uporabljeno premalo literature.</w:t>
            </w:r>
          </w:p>
          <w:p w:rsidR="00D04EE2" w:rsidRDefault="00D04EE2" w:rsidP="001F079B">
            <w:r>
              <w:t>2 točki</w:t>
            </w:r>
          </w:p>
        </w:tc>
        <w:tc>
          <w:tcPr>
            <w:tcW w:w="2431" w:type="dxa"/>
          </w:tcPr>
          <w:p w:rsidR="00D04EE2" w:rsidRDefault="00D04EE2" w:rsidP="001F079B">
            <w:r>
              <w:t>Besedilo je dokaj smiselno povezano, čeprav še ne deluje enotno.</w:t>
            </w:r>
          </w:p>
          <w:p w:rsidR="00D04EE2" w:rsidRDefault="00D04EE2" w:rsidP="001F079B">
            <w:r>
              <w:t>3 točke</w:t>
            </w:r>
          </w:p>
        </w:tc>
        <w:tc>
          <w:tcPr>
            <w:tcW w:w="3146" w:type="dxa"/>
          </w:tcPr>
          <w:p w:rsidR="00D04EE2" w:rsidRDefault="00D04EE2" w:rsidP="001F079B">
            <w:r>
              <w:t>Besedilo je smiselno povezano. Izdelek je pregleden. Izražanje je jedrnato. Naloga ima svojo zgradbo.</w:t>
            </w:r>
          </w:p>
          <w:p w:rsidR="00D04EE2" w:rsidRDefault="00D04EE2" w:rsidP="001F079B">
            <w:r>
              <w:t>5 točk</w:t>
            </w:r>
          </w:p>
        </w:tc>
      </w:tr>
    </w:tbl>
    <w:p w:rsidR="00D04EE2" w:rsidRDefault="00D04EE2" w:rsidP="00D04EE2">
      <w:pPr>
        <w:rPr>
          <w:rFonts w:ascii="Comic Sans MS" w:hAnsi="Comic Sans MS"/>
          <w:i/>
          <w:iCs/>
          <w:sz w:val="20"/>
        </w:rPr>
      </w:pPr>
    </w:p>
    <w:p w:rsidR="00D04EE2" w:rsidRDefault="00D04EE2" w:rsidP="00D04EE2">
      <w:pPr>
        <w:rPr>
          <w:rFonts w:ascii="Comic Sans MS" w:hAnsi="Comic Sans MS"/>
          <w:i/>
          <w:iCs/>
          <w:sz w:val="20"/>
        </w:rPr>
      </w:pPr>
      <w:r>
        <w:rPr>
          <w:rFonts w:ascii="Comic Sans MS" w:hAnsi="Comic Sans MS"/>
          <w:i/>
          <w:iCs/>
          <w:sz w:val="20"/>
        </w:rPr>
        <w:t>slikovno gradivo v obeh delih referata*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2992"/>
        <w:gridCol w:w="3894"/>
      </w:tblGrid>
      <w:tr w:rsidR="00D04EE2" w:rsidTr="001F079B">
        <w:tc>
          <w:tcPr>
            <w:tcW w:w="3062" w:type="dxa"/>
          </w:tcPr>
          <w:p w:rsidR="00D04EE2" w:rsidRDefault="00D04EE2" w:rsidP="001F079B">
            <w:r>
              <w:t>Naloga ne vsebuje slikovnega gradiva.</w:t>
            </w:r>
          </w:p>
          <w:p w:rsidR="00D04EE2" w:rsidRDefault="00D04EE2" w:rsidP="001F079B">
            <w:r>
              <w:t>0 točk</w:t>
            </w:r>
          </w:p>
        </w:tc>
        <w:tc>
          <w:tcPr>
            <w:tcW w:w="2992" w:type="dxa"/>
          </w:tcPr>
          <w:p w:rsidR="00D04EE2" w:rsidRDefault="00D04EE2" w:rsidP="001F079B">
            <w:r>
              <w:t>Slikovno gradivo je skromno, brez komentarjev.</w:t>
            </w:r>
          </w:p>
          <w:p w:rsidR="00D04EE2" w:rsidRDefault="00D04EE2" w:rsidP="001F079B">
            <w:r>
              <w:t>2 točki</w:t>
            </w:r>
          </w:p>
        </w:tc>
        <w:tc>
          <w:tcPr>
            <w:tcW w:w="3894" w:type="dxa"/>
          </w:tcPr>
          <w:p w:rsidR="00D04EE2" w:rsidRDefault="00D04EE2" w:rsidP="001F079B">
            <w:r>
              <w:t>Slikovno gradivo je skrbno izbrano. Opremljeno je z naslovi in komentarji.</w:t>
            </w:r>
          </w:p>
          <w:p w:rsidR="00D04EE2" w:rsidRDefault="00D04EE2" w:rsidP="001F079B">
            <w:r>
              <w:t>4 točke</w:t>
            </w:r>
          </w:p>
        </w:tc>
      </w:tr>
    </w:tbl>
    <w:p w:rsidR="00D04EE2" w:rsidRDefault="00D04EE2" w:rsidP="00D04EE2">
      <w:pPr>
        <w:rPr>
          <w:rFonts w:ascii="Comic Sans MS" w:hAnsi="Comic Sans MS"/>
          <w:i/>
          <w:iCs/>
          <w:sz w:val="20"/>
        </w:rPr>
      </w:pPr>
    </w:p>
    <w:p w:rsidR="00D04EE2" w:rsidRDefault="00D04EE2" w:rsidP="00D04EE2">
      <w:pPr>
        <w:rPr>
          <w:rFonts w:ascii="Comic Sans MS" w:hAnsi="Comic Sans MS"/>
          <w:i/>
          <w:iCs/>
          <w:sz w:val="20"/>
        </w:rPr>
      </w:pPr>
      <w:r>
        <w:rPr>
          <w:rFonts w:ascii="Comic Sans MS" w:hAnsi="Comic Sans MS"/>
          <w:i/>
          <w:iCs/>
          <w:sz w:val="20"/>
        </w:rPr>
        <w:t>oprema referata*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5764"/>
      </w:tblGrid>
      <w:tr w:rsidR="00D04EE2" w:rsidTr="001F079B">
        <w:tc>
          <w:tcPr>
            <w:tcW w:w="4184" w:type="dxa"/>
          </w:tcPr>
          <w:p w:rsidR="00D04EE2" w:rsidRDefault="00D04EE2" w:rsidP="001F079B">
            <w:r>
              <w:t>Referat nima naslovnice, literatura ni navedena.</w:t>
            </w:r>
          </w:p>
          <w:p w:rsidR="00D04EE2" w:rsidRDefault="00D04EE2" w:rsidP="001F079B">
            <w:r>
              <w:t>0 točk</w:t>
            </w:r>
          </w:p>
        </w:tc>
        <w:tc>
          <w:tcPr>
            <w:tcW w:w="5764" w:type="dxa"/>
          </w:tcPr>
          <w:p w:rsidR="00D04EE2" w:rsidRDefault="00D04EE2" w:rsidP="001F079B">
            <w:r>
              <w:t>Naslovnica je izdelana (ime šole, naslov referata, avtorja, datum). Literatura je navedena.</w:t>
            </w:r>
          </w:p>
          <w:p w:rsidR="00D04EE2" w:rsidRDefault="00D04EE2" w:rsidP="001F079B">
            <w:r>
              <w:t>1 točka</w:t>
            </w:r>
          </w:p>
        </w:tc>
      </w:tr>
    </w:tbl>
    <w:p w:rsidR="00D04EE2" w:rsidRDefault="00D04EE2" w:rsidP="00D04EE2">
      <w:pPr>
        <w:rPr>
          <w:rFonts w:ascii="Comic Sans MS" w:hAnsi="Comic Sans MS"/>
          <w:i/>
          <w:iCs/>
          <w:sz w:val="20"/>
        </w:rPr>
      </w:pPr>
    </w:p>
    <w:p w:rsidR="00D04EE2" w:rsidRDefault="00D04EE2" w:rsidP="00D04EE2">
      <w:pPr>
        <w:rPr>
          <w:rFonts w:ascii="Comic Sans MS" w:hAnsi="Comic Sans MS"/>
          <w:i/>
          <w:iCs/>
          <w:sz w:val="20"/>
        </w:rPr>
      </w:pPr>
      <w:r>
        <w:rPr>
          <w:rFonts w:ascii="Comic Sans MS" w:hAnsi="Comic Sans MS"/>
          <w:i/>
          <w:iCs/>
          <w:sz w:val="20"/>
        </w:rPr>
        <w:t>vsebina drugega dela*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244"/>
        <w:gridCol w:w="2618"/>
        <w:gridCol w:w="3146"/>
      </w:tblGrid>
      <w:tr w:rsidR="00D04EE2" w:rsidTr="001F079B">
        <w:trPr>
          <w:trHeight w:val="1293"/>
        </w:trPr>
        <w:tc>
          <w:tcPr>
            <w:tcW w:w="1940" w:type="dxa"/>
          </w:tcPr>
          <w:p w:rsidR="00D04EE2" w:rsidRDefault="00D04EE2" w:rsidP="001F079B">
            <w:r>
              <w:t>Vsebina je zelo skromna, le delno ustreza naslovu.</w:t>
            </w:r>
          </w:p>
          <w:p w:rsidR="00D04EE2" w:rsidRDefault="00D04EE2" w:rsidP="001F079B"/>
          <w:p w:rsidR="00D04EE2" w:rsidRDefault="00D04EE2" w:rsidP="001F079B">
            <w:r>
              <w:t>0 točk</w:t>
            </w:r>
          </w:p>
        </w:tc>
        <w:tc>
          <w:tcPr>
            <w:tcW w:w="2244" w:type="dxa"/>
          </w:tcPr>
          <w:p w:rsidR="00D04EE2" w:rsidRDefault="00D04EE2" w:rsidP="001F079B">
            <w:r>
              <w:t xml:space="preserve">Vsebina je skromna, </w:t>
            </w:r>
          </w:p>
          <w:p w:rsidR="00D04EE2" w:rsidRDefault="00D04EE2" w:rsidP="001F079B">
            <w:r>
              <w:t>Zamisli , ideje , izdelki so slabo izbrani in izdelani.</w:t>
            </w:r>
          </w:p>
          <w:p w:rsidR="00D04EE2" w:rsidRDefault="00D04EE2" w:rsidP="001F079B">
            <w:r>
              <w:t>2 točki</w:t>
            </w:r>
          </w:p>
        </w:tc>
        <w:tc>
          <w:tcPr>
            <w:tcW w:w="2618" w:type="dxa"/>
          </w:tcPr>
          <w:p w:rsidR="00D04EE2" w:rsidRDefault="00D04EE2" w:rsidP="001F079B">
            <w:r>
              <w:t>Vsebina je dokaj dobra, Zamisli, ideje, izdelki so zanimivi, vendar jih je premalo in niso izdelani.</w:t>
            </w:r>
          </w:p>
          <w:p w:rsidR="00D04EE2" w:rsidRDefault="00D04EE2" w:rsidP="001F079B">
            <w:r>
              <w:t xml:space="preserve"> 3 točke</w:t>
            </w:r>
          </w:p>
        </w:tc>
        <w:tc>
          <w:tcPr>
            <w:tcW w:w="3146" w:type="dxa"/>
          </w:tcPr>
          <w:p w:rsidR="00D04EE2" w:rsidRDefault="00D04EE2" w:rsidP="001F079B">
            <w:r>
              <w:t>Vsebina je dobra, Zamisli, ideje , izdelki so zanimivi. in so dobro izdelani.</w:t>
            </w:r>
          </w:p>
          <w:p w:rsidR="00D04EE2" w:rsidRDefault="00D04EE2" w:rsidP="001F079B">
            <w:pPr>
              <w:pStyle w:val="Telobesedila"/>
              <w:rPr>
                <w:u w:val="single"/>
              </w:rPr>
            </w:pPr>
            <w:r>
              <w:rPr>
                <w:u w:val="single"/>
              </w:rPr>
              <w:t>(število izdelkov je odvisno od zahtevnosti!)</w:t>
            </w:r>
          </w:p>
          <w:p w:rsidR="00D04EE2" w:rsidRDefault="00D04EE2" w:rsidP="001F079B">
            <w:r>
              <w:t>5 točk</w:t>
            </w:r>
          </w:p>
        </w:tc>
      </w:tr>
    </w:tbl>
    <w:p w:rsidR="00D04EE2" w:rsidRDefault="00D04EE2" w:rsidP="00D04E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04EE2" w:rsidRDefault="00D04EE2" w:rsidP="00D04E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04EE2" w:rsidRDefault="00D04EE2" w:rsidP="00D04E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04EE2" w:rsidRPr="00A714C8" w:rsidRDefault="00D04EE2" w:rsidP="00D04E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14C8">
        <w:rPr>
          <w:rFonts w:ascii="Times New Roman" w:hAnsi="Times New Roman" w:cs="Times New Roman"/>
          <w:b/>
          <w:i/>
          <w:sz w:val="24"/>
          <w:szCs w:val="24"/>
        </w:rPr>
        <w:t>pisna priprava na dejavnost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22"/>
        <w:gridCol w:w="2100"/>
      </w:tblGrid>
      <w:tr w:rsidR="00D04EE2" w:rsidTr="001F079B">
        <w:tc>
          <w:tcPr>
            <w:tcW w:w="8472" w:type="dxa"/>
          </w:tcPr>
          <w:p w:rsidR="00D04EE2" w:rsidRDefault="00D04EE2" w:rsidP="001F079B">
            <w:r>
              <w:t>DIDAKTIČNI ELEMENTI PRIPRAVE</w:t>
            </w:r>
          </w:p>
        </w:tc>
        <w:tc>
          <w:tcPr>
            <w:tcW w:w="2134" w:type="dxa"/>
          </w:tcPr>
          <w:p w:rsidR="00D04EE2" w:rsidRDefault="00D04EE2" w:rsidP="001F079B"/>
        </w:tc>
      </w:tr>
      <w:tr w:rsidR="00D04EE2" w:rsidTr="001F079B">
        <w:trPr>
          <w:trHeight w:val="147"/>
        </w:trPr>
        <w:tc>
          <w:tcPr>
            <w:tcW w:w="8472" w:type="dxa"/>
          </w:tcPr>
          <w:p w:rsidR="00D04EE2" w:rsidRDefault="00D04EE2" w:rsidP="001F079B">
            <w:r>
              <w:t>starost otrok in upoštevanje razvojne značilnosti (npr. intelektualni, socialni, moralni, gibalni, jezikovni razvoj)</w:t>
            </w:r>
          </w:p>
        </w:tc>
        <w:tc>
          <w:tcPr>
            <w:tcW w:w="2134" w:type="dxa"/>
          </w:tcPr>
          <w:p w:rsidR="00D04EE2" w:rsidRDefault="00D04EE2" w:rsidP="001F079B">
            <w:r>
              <w:t>2/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trajanje dejavnosti in predvideni čas izvedbe</w:t>
            </w:r>
          </w:p>
        </w:tc>
        <w:tc>
          <w:tcPr>
            <w:tcW w:w="2134" w:type="dxa"/>
          </w:tcPr>
          <w:p w:rsidR="00D04EE2" w:rsidRDefault="00D04EE2" w:rsidP="001F079B">
            <w:r>
              <w:t>1/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globalni cilji/cilji</w:t>
            </w:r>
          </w:p>
        </w:tc>
        <w:tc>
          <w:tcPr>
            <w:tcW w:w="2134" w:type="dxa"/>
          </w:tcPr>
          <w:p w:rsidR="00D04EE2" w:rsidRDefault="00D04EE2" w:rsidP="001F079B">
            <w:r>
              <w:t>1/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cilji (etapni, posebni)</w:t>
            </w:r>
          </w:p>
        </w:tc>
        <w:tc>
          <w:tcPr>
            <w:tcW w:w="2134" w:type="dxa"/>
          </w:tcPr>
          <w:p w:rsidR="00D04EE2" w:rsidRDefault="00D04EE2" w:rsidP="001F079B">
            <w:r>
              <w:t>2/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metode dela</w:t>
            </w:r>
          </w:p>
        </w:tc>
        <w:tc>
          <w:tcPr>
            <w:tcW w:w="2134" w:type="dxa"/>
          </w:tcPr>
          <w:p w:rsidR="00D04EE2" w:rsidRDefault="00D04EE2" w:rsidP="001F079B">
            <w:r>
              <w:t>2/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oblike dela</w:t>
            </w:r>
          </w:p>
        </w:tc>
        <w:tc>
          <w:tcPr>
            <w:tcW w:w="2134" w:type="dxa"/>
          </w:tcPr>
          <w:p w:rsidR="00D04EE2" w:rsidRDefault="00D04EE2" w:rsidP="001F079B">
            <w:r>
              <w:t>1/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novi pojmi</w:t>
            </w:r>
          </w:p>
        </w:tc>
        <w:tc>
          <w:tcPr>
            <w:tcW w:w="2134" w:type="dxa"/>
          </w:tcPr>
          <w:p w:rsidR="00D04EE2" w:rsidRDefault="00D04EE2" w:rsidP="001F079B">
            <w:r>
              <w:t>1/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pripomočki</w:t>
            </w:r>
          </w:p>
        </w:tc>
        <w:tc>
          <w:tcPr>
            <w:tcW w:w="2134" w:type="dxa"/>
          </w:tcPr>
          <w:p w:rsidR="00D04EE2" w:rsidRDefault="00D04EE2" w:rsidP="001F079B">
            <w:r>
              <w:t>1/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prostor</w:t>
            </w:r>
          </w:p>
        </w:tc>
        <w:tc>
          <w:tcPr>
            <w:tcW w:w="2134" w:type="dxa"/>
          </w:tcPr>
          <w:p w:rsidR="00D04EE2" w:rsidRDefault="00D04EE2" w:rsidP="001F079B">
            <w:r>
              <w:t>1/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povezovanje z drugimi področji (jezik, gibanje, umetnost)</w:t>
            </w:r>
          </w:p>
        </w:tc>
        <w:tc>
          <w:tcPr>
            <w:tcW w:w="2134" w:type="dxa"/>
          </w:tcPr>
          <w:p w:rsidR="00D04EE2" w:rsidRDefault="00D04EE2" w:rsidP="001F079B">
            <w:r>
              <w:t>3/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VSEBINSKI DEL</w:t>
            </w:r>
          </w:p>
        </w:tc>
        <w:tc>
          <w:tcPr>
            <w:tcW w:w="2134" w:type="dxa"/>
          </w:tcPr>
          <w:p w:rsidR="00D04EE2" w:rsidRDefault="00D04EE2" w:rsidP="001F079B"/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členitev na tri dele in vsebina vsakega dela (uvodna motivacija, osrednji del, zaključek)</w:t>
            </w:r>
          </w:p>
        </w:tc>
        <w:tc>
          <w:tcPr>
            <w:tcW w:w="2134" w:type="dxa"/>
          </w:tcPr>
          <w:p w:rsidR="00D04EE2" w:rsidRDefault="00D04EE2" w:rsidP="001F079B">
            <w:r>
              <w:t>3/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jasna in razumljiva predstavitev poteka dejavnosti</w:t>
            </w:r>
          </w:p>
        </w:tc>
        <w:tc>
          <w:tcPr>
            <w:tcW w:w="2134" w:type="dxa"/>
          </w:tcPr>
          <w:p w:rsidR="00D04EE2" w:rsidRDefault="00D04EE2" w:rsidP="001F079B">
            <w:r>
              <w:t>3/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r>
              <w:t>izdelki</w:t>
            </w:r>
          </w:p>
        </w:tc>
        <w:tc>
          <w:tcPr>
            <w:tcW w:w="2134" w:type="dxa"/>
          </w:tcPr>
          <w:p w:rsidR="00D04EE2" w:rsidRDefault="00D04EE2" w:rsidP="001F079B">
            <w:r>
              <w:t>4/</w:t>
            </w:r>
          </w:p>
        </w:tc>
      </w:tr>
      <w:tr w:rsidR="00D04EE2" w:rsidTr="001F079B">
        <w:tc>
          <w:tcPr>
            <w:tcW w:w="8472" w:type="dxa"/>
          </w:tcPr>
          <w:p w:rsidR="00D04EE2" w:rsidRDefault="00D04EE2" w:rsidP="001F079B">
            <w:pPr>
              <w:jc w:val="right"/>
            </w:pPr>
            <w:r>
              <w:t>skupaj točk pri pisni pripravi na dejavnost</w:t>
            </w:r>
          </w:p>
        </w:tc>
        <w:tc>
          <w:tcPr>
            <w:tcW w:w="2134" w:type="dxa"/>
          </w:tcPr>
          <w:p w:rsidR="00D04EE2" w:rsidRDefault="00D04EE2" w:rsidP="001F079B">
            <w:r>
              <w:t>25/</w:t>
            </w:r>
          </w:p>
        </w:tc>
      </w:tr>
    </w:tbl>
    <w:p w:rsidR="00D04EE2" w:rsidRDefault="00D04EE2" w:rsidP="00D04EE2">
      <w:r>
        <w:rPr>
          <w:rFonts w:ascii="Comic Sans MS" w:hAnsi="Comic Sans MS"/>
          <w:i/>
          <w:iCs/>
          <w:sz w:val="20"/>
        </w:rPr>
        <w:t>predstavitev referata*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1"/>
        <w:gridCol w:w="2210"/>
        <w:gridCol w:w="2874"/>
        <w:gridCol w:w="3181"/>
      </w:tblGrid>
      <w:tr w:rsidR="00D04EE2" w:rsidTr="001F079B">
        <w:tc>
          <w:tcPr>
            <w:tcW w:w="2127" w:type="dxa"/>
          </w:tcPr>
          <w:p w:rsidR="00D04EE2" w:rsidRDefault="00D04EE2" w:rsidP="001F079B">
            <w:r>
              <w:t>Nastop je slab, dijak ves čas bere z lista.</w:t>
            </w:r>
          </w:p>
          <w:p w:rsidR="00D04EE2" w:rsidRDefault="00D04EE2" w:rsidP="001F079B"/>
          <w:p w:rsidR="00D04EE2" w:rsidRDefault="00D04EE2" w:rsidP="001F079B">
            <w:r>
              <w:t>0 točk</w:t>
            </w:r>
          </w:p>
        </w:tc>
        <w:tc>
          <w:tcPr>
            <w:tcW w:w="2244" w:type="dxa"/>
          </w:tcPr>
          <w:p w:rsidR="00D04EE2" w:rsidRDefault="00D04EE2" w:rsidP="001F079B">
            <w:r>
              <w:t>Nastop je povprečen, dijaka ne motivirata publike.</w:t>
            </w:r>
          </w:p>
          <w:p w:rsidR="00D04EE2" w:rsidRDefault="00D04EE2" w:rsidP="001F079B">
            <w:r>
              <w:t>2 točki</w:t>
            </w:r>
          </w:p>
        </w:tc>
        <w:tc>
          <w:tcPr>
            <w:tcW w:w="2929" w:type="dxa"/>
          </w:tcPr>
          <w:p w:rsidR="00D04EE2" w:rsidRDefault="00D04EE2" w:rsidP="001F079B">
            <w:r>
              <w:t>Predstavitev je solidna.</w:t>
            </w:r>
          </w:p>
          <w:p w:rsidR="00D04EE2" w:rsidRDefault="00D04EE2" w:rsidP="001F079B">
            <w:r>
              <w:t>Manjka rdeča nit.</w:t>
            </w:r>
          </w:p>
          <w:p w:rsidR="00D04EE2" w:rsidRDefault="00D04EE2" w:rsidP="001F079B">
            <w:r>
              <w:t>Dijak si delno pomaga z listom.</w:t>
            </w:r>
          </w:p>
          <w:p w:rsidR="00D04EE2" w:rsidRDefault="00D04EE2" w:rsidP="001F079B">
            <w:r>
              <w:t>3 točke</w:t>
            </w:r>
          </w:p>
        </w:tc>
        <w:tc>
          <w:tcPr>
            <w:tcW w:w="3260" w:type="dxa"/>
          </w:tcPr>
          <w:p w:rsidR="00D04EE2" w:rsidRDefault="00D04EE2" w:rsidP="001F079B">
            <w:r>
              <w:t>Nastop je zelo dober, dijak govori povezano in smiselno, brez pomoči lista.</w:t>
            </w:r>
          </w:p>
          <w:p w:rsidR="00D04EE2" w:rsidRDefault="00D04EE2" w:rsidP="001F079B">
            <w:r>
              <w:t>5 točk</w:t>
            </w:r>
          </w:p>
        </w:tc>
      </w:tr>
    </w:tbl>
    <w:p w:rsidR="00D04EE2" w:rsidRDefault="00D04EE2" w:rsidP="00D04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Dijak, ki ne odda seminarske naloge s pripravo na dejavnost je pri vseh kriterijih ocenjen z = točkami, kar je negativna ocena.</w:t>
      </w:r>
    </w:p>
    <w:p w:rsidR="00D04EE2" w:rsidRDefault="00D04EE2" w:rsidP="00D04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600E" wp14:editId="214AADB0">
                <wp:simplePos x="0" y="0"/>
                <wp:positionH relativeFrom="column">
                  <wp:posOffset>124633</wp:posOffset>
                </wp:positionH>
                <wp:positionV relativeFrom="paragraph">
                  <wp:posOffset>101658</wp:posOffset>
                </wp:positionV>
                <wp:extent cx="2057400" cy="133696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36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EE2" w:rsidRPr="00680C56" w:rsidRDefault="00D04EE2" w:rsidP="00D04EE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kriterij 45</w:t>
                            </w:r>
                            <w:r w:rsidRPr="00680C56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točk</w:t>
                            </w:r>
                          </w:p>
                          <w:tbl>
                            <w:tblPr>
                              <w:tblW w:w="26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1"/>
                              <w:gridCol w:w="852"/>
                              <w:gridCol w:w="1022"/>
                            </w:tblGrid>
                            <w:tr w:rsidR="00D04EE2" w:rsidRPr="00AC33C2" w:rsidTr="00D04EE2">
                              <w:trPr>
                                <w:trHeight w:val="323"/>
                              </w:trPr>
                              <w:tc>
                                <w:tcPr>
                                  <w:tcW w:w="811" w:type="dxa"/>
                                </w:tcPr>
                                <w:p w:rsidR="00D04EE2" w:rsidRPr="00AC33C2" w:rsidRDefault="00D04EE2" w:rsidP="00D04EE2">
                                  <w:pPr>
                                    <w:tabs>
                                      <w:tab w:val="left" w:pos="900"/>
                                      <w:tab w:val="left" w:pos="3555"/>
                                    </w:tabs>
                                    <w:spacing w:after="0" w:line="240" w:lineRule="auto"/>
                                    <w:rPr>
                                      <w:rFonts w:ascii="Monotype Corsiva" w:eastAsia="Calibri" w:hAnsi="Monotype Corsiv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33C2">
                                    <w:rPr>
                                      <w:rFonts w:ascii="Monotype Corsiva" w:eastAsia="Calibri" w:hAnsi="Monotype Corsiva" w:cs="Times New Roman"/>
                                      <w:sz w:val="20"/>
                                      <w:szCs w:val="20"/>
                                    </w:rPr>
                                    <w:t>odl.5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04EE2" w:rsidRPr="00AC33C2" w:rsidRDefault="00D04EE2" w:rsidP="00D04EE2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33C2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  <w:r w:rsidRPr="00680C56">
                                    <w:rPr>
                                      <w:rFonts w:ascii="Book Antiqua" w:eastAsia="Batang" w:hAnsi="Book Antiqua" w:cs="Arial Unicode MS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D04EE2" w:rsidRPr="00AC33C2" w:rsidRDefault="00D04EE2" w:rsidP="00D04EE2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40 T</w:t>
                                  </w:r>
                                </w:p>
                              </w:tc>
                            </w:tr>
                            <w:tr w:rsidR="00D04EE2" w:rsidRPr="00AC33C2" w:rsidTr="00D04EE2">
                              <w:trPr>
                                <w:trHeight w:val="428"/>
                              </w:trPr>
                              <w:tc>
                                <w:tcPr>
                                  <w:tcW w:w="811" w:type="dxa"/>
                                </w:tcPr>
                                <w:p w:rsidR="00D04EE2" w:rsidRPr="00AC33C2" w:rsidRDefault="00D04EE2" w:rsidP="00D04EE2">
                                  <w:pPr>
                                    <w:tabs>
                                      <w:tab w:val="left" w:pos="900"/>
                                      <w:tab w:val="left" w:pos="3555"/>
                                    </w:tabs>
                                    <w:spacing w:after="0" w:line="240" w:lineRule="auto"/>
                                    <w:rPr>
                                      <w:rFonts w:ascii="Monotype Corsiva" w:eastAsia="Calibri" w:hAnsi="Monotype Corsiv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33C2">
                                    <w:rPr>
                                      <w:rFonts w:ascii="Monotype Corsiva" w:eastAsia="Calibri" w:hAnsi="Monotype Corsiva" w:cs="Times New Roman"/>
                                      <w:sz w:val="20"/>
                                      <w:szCs w:val="20"/>
                                    </w:rPr>
                                    <w:t>pdb.4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04EE2" w:rsidRPr="00AC33C2" w:rsidRDefault="00D04EE2" w:rsidP="00D04EE2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33C2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  <w:r w:rsidRPr="00680C56">
                                    <w:rPr>
                                      <w:rFonts w:ascii="Book Antiqua" w:eastAsia="Batang" w:hAnsi="Book Antiqua" w:cs="Arial Unicode MS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D04EE2" w:rsidRPr="00AC33C2" w:rsidRDefault="00D04EE2" w:rsidP="00D04EE2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  <w:r w:rsidRPr="00AC33C2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</w:p>
                              </w:tc>
                            </w:tr>
                            <w:tr w:rsidR="00D04EE2" w:rsidRPr="00AC33C2" w:rsidTr="00D04EE2">
                              <w:trPr>
                                <w:trHeight w:val="276"/>
                              </w:trPr>
                              <w:tc>
                                <w:tcPr>
                                  <w:tcW w:w="811" w:type="dxa"/>
                                </w:tcPr>
                                <w:p w:rsidR="00D04EE2" w:rsidRPr="00AC33C2" w:rsidRDefault="00D04EE2" w:rsidP="00D04EE2">
                                  <w:pPr>
                                    <w:tabs>
                                      <w:tab w:val="left" w:pos="900"/>
                                      <w:tab w:val="left" w:pos="3555"/>
                                    </w:tabs>
                                    <w:spacing w:line="240" w:lineRule="auto"/>
                                    <w:rPr>
                                      <w:rFonts w:ascii="Monotype Corsiva" w:eastAsia="Calibri" w:hAnsi="Monotype Corsiv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33C2">
                                    <w:rPr>
                                      <w:rFonts w:ascii="Monotype Corsiva" w:eastAsia="Calibri" w:hAnsi="Monotype Corsiva" w:cs="Times New Roman"/>
                                      <w:sz w:val="20"/>
                                      <w:szCs w:val="20"/>
                                    </w:rPr>
                                    <w:t>db.3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04EE2" w:rsidRPr="00AC33C2" w:rsidRDefault="00D04EE2" w:rsidP="00D04EE2">
                                  <w:pPr>
                                    <w:spacing w:line="240" w:lineRule="auto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33C2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  <w:r w:rsidRPr="00680C56">
                                    <w:rPr>
                                      <w:rFonts w:ascii="Book Antiqua" w:eastAsia="Batang" w:hAnsi="Book Antiqua" w:cs="Arial Unicode MS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D04EE2" w:rsidRPr="00AC33C2" w:rsidRDefault="00D04EE2" w:rsidP="00D04EE2">
                                  <w:pPr>
                                    <w:spacing w:line="240" w:lineRule="auto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28, 5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C33C2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D04EE2" w:rsidRPr="00AC33C2" w:rsidTr="00D04EE2">
                              <w:trPr>
                                <w:trHeight w:val="240"/>
                              </w:trPr>
                              <w:tc>
                                <w:tcPr>
                                  <w:tcW w:w="811" w:type="dxa"/>
                                </w:tcPr>
                                <w:p w:rsidR="00D04EE2" w:rsidRPr="00AC33C2" w:rsidRDefault="00D04EE2" w:rsidP="00D04EE2">
                                  <w:pPr>
                                    <w:tabs>
                                      <w:tab w:val="left" w:pos="900"/>
                                      <w:tab w:val="left" w:pos="3555"/>
                                    </w:tabs>
                                    <w:spacing w:line="240" w:lineRule="auto"/>
                                    <w:rPr>
                                      <w:rFonts w:ascii="Monotype Corsiva" w:eastAsia="Calibri" w:hAnsi="Monotype Corsiv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33C2">
                                    <w:rPr>
                                      <w:rFonts w:ascii="Monotype Corsiva" w:eastAsia="Calibri" w:hAnsi="Monotype Corsiva" w:cs="Times New Roman"/>
                                      <w:sz w:val="20"/>
                                      <w:szCs w:val="20"/>
                                    </w:rPr>
                                    <w:t>zd.2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04EE2" w:rsidRPr="00AC33C2" w:rsidRDefault="00D04EE2" w:rsidP="00D04EE2">
                                  <w:pPr>
                                    <w:spacing w:line="240" w:lineRule="auto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33C2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 w:rsidRPr="00680C56">
                                    <w:rPr>
                                      <w:rFonts w:ascii="Book Antiqua" w:eastAsia="Batang" w:hAnsi="Book Antiqua" w:cs="Arial Unicode MS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D04EE2" w:rsidRPr="00AC33C2" w:rsidRDefault="00D04EE2" w:rsidP="00D04EE2">
                                  <w:pPr>
                                    <w:spacing w:line="240" w:lineRule="auto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22, 5</w:t>
                                  </w:r>
                                  <w:r w:rsidRPr="00AC33C2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</w:p>
                              </w:tc>
                            </w:tr>
                          </w:tbl>
                          <w:p w:rsidR="00D04EE2" w:rsidRDefault="00D04EE2" w:rsidP="00D04EE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4EE2" w:rsidRDefault="00D04EE2" w:rsidP="00D04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8pt;margin-top:8pt;width:162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Ww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" stroked="f">
                <v:textbox>
                  <w:txbxContent>
                    <w:p w:rsidR="00D04EE2" w:rsidRPr="00680C56" w:rsidRDefault="00D04EE2" w:rsidP="00D04EE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kriterij 45</w:t>
                      </w:r>
                      <w:r w:rsidRPr="00680C56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točk</w:t>
                      </w:r>
                    </w:p>
                    <w:tbl>
                      <w:tblPr>
                        <w:tblW w:w="26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1"/>
                        <w:gridCol w:w="852"/>
                        <w:gridCol w:w="1022"/>
                      </w:tblGrid>
                      <w:tr w:rsidR="00D04EE2" w:rsidRPr="00AC33C2" w:rsidTr="00D04EE2">
                        <w:trPr>
                          <w:trHeight w:val="323"/>
                        </w:trPr>
                        <w:tc>
                          <w:tcPr>
                            <w:tcW w:w="811" w:type="dxa"/>
                          </w:tcPr>
                          <w:p w:rsidR="00D04EE2" w:rsidRPr="00AC33C2" w:rsidRDefault="00D04EE2" w:rsidP="00D04EE2">
                            <w:pPr>
                              <w:tabs>
                                <w:tab w:val="left" w:pos="900"/>
                                <w:tab w:val="left" w:pos="3555"/>
                              </w:tabs>
                              <w:spacing w:after="0" w:line="240" w:lineRule="auto"/>
                              <w:rPr>
                                <w:rFonts w:ascii="Monotype Corsiva" w:eastAsia="Calibri" w:hAnsi="Monotype Corsiva" w:cs="Times New Roman"/>
                                <w:sz w:val="20"/>
                                <w:szCs w:val="20"/>
                              </w:rPr>
                            </w:pPr>
                            <w:r w:rsidRPr="00AC33C2">
                              <w:rPr>
                                <w:rFonts w:ascii="Monotype Corsiva" w:eastAsia="Calibri" w:hAnsi="Monotype Corsiva" w:cs="Times New Roman"/>
                                <w:sz w:val="20"/>
                                <w:szCs w:val="20"/>
                              </w:rPr>
                              <w:t>odl.5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04EE2" w:rsidRPr="00AC33C2" w:rsidRDefault="00D04EE2" w:rsidP="00D04EE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33C2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89</w:t>
                            </w:r>
                            <w:r w:rsidRPr="00680C56">
                              <w:rPr>
                                <w:rFonts w:ascii="Book Antiqua" w:eastAsia="Batang" w:hAnsi="Book Antiqua" w:cs="Arial Unicode MS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D04EE2" w:rsidRPr="00AC33C2" w:rsidRDefault="00D04EE2" w:rsidP="00D04EE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40 T</w:t>
                            </w:r>
                          </w:p>
                        </w:tc>
                      </w:tr>
                      <w:tr w:rsidR="00D04EE2" w:rsidRPr="00AC33C2" w:rsidTr="00D04EE2">
                        <w:trPr>
                          <w:trHeight w:val="428"/>
                        </w:trPr>
                        <w:tc>
                          <w:tcPr>
                            <w:tcW w:w="811" w:type="dxa"/>
                          </w:tcPr>
                          <w:p w:rsidR="00D04EE2" w:rsidRPr="00AC33C2" w:rsidRDefault="00D04EE2" w:rsidP="00D04EE2">
                            <w:pPr>
                              <w:tabs>
                                <w:tab w:val="left" w:pos="900"/>
                                <w:tab w:val="left" w:pos="3555"/>
                              </w:tabs>
                              <w:spacing w:after="0" w:line="240" w:lineRule="auto"/>
                              <w:rPr>
                                <w:rFonts w:ascii="Monotype Corsiva" w:eastAsia="Calibri" w:hAnsi="Monotype Corsiva" w:cs="Times New Roman"/>
                                <w:sz w:val="20"/>
                                <w:szCs w:val="20"/>
                              </w:rPr>
                            </w:pPr>
                            <w:r w:rsidRPr="00AC33C2">
                              <w:rPr>
                                <w:rFonts w:ascii="Monotype Corsiva" w:eastAsia="Calibri" w:hAnsi="Monotype Corsiva" w:cs="Times New Roman"/>
                                <w:sz w:val="20"/>
                                <w:szCs w:val="20"/>
                              </w:rPr>
                              <w:t>pdb.4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04EE2" w:rsidRPr="00AC33C2" w:rsidRDefault="00D04EE2" w:rsidP="00D04EE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33C2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76</w:t>
                            </w:r>
                            <w:r w:rsidRPr="00680C56">
                              <w:rPr>
                                <w:rFonts w:ascii="Book Antiqua" w:eastAsia="Batang" w:hAnsi="Book Antiqua" w:cs="Arial Unicode MS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D04EE2" w:rsidRPr="00AC33C2" w:rsidRDefault="00D04EE2" w:rsidP="00D04EE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34</w:t>
                            </w:r>
                            <w:r w:rsidRPr="00AC33C2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T</w:t>
                            </w:r>
                          </w:p>
                        </w:tc>
                      </w:tr>
                      <w:tr w:rsidR="00D04EE2" w:rsidRPr="00AC33C2" w:rsidTr="00D04EE2">
                        <w:trPr>
                          <w:trHeight w:val="276"/>
                        </w:trPr>
                        <w:tc>
                          <w:tcPr>
                            <w:tcW w:w="811" w:type="dxa"/>
                          </w:tcPr>
                          <w:p w:rsidR="00D04EE2" w:rsidRPr="00AC33C2" w:rsidRDefault="00D04EE2" w:rsidP="00D04EE2">
                            <w:pPr>
                              <w:tabs>
                                <w:tab w:val="left" w:pos="900"/>
                                <w:tab w:val="left" w:pos="3555"/>
                              </w:tabs>
                              <w:spacing w:line="240" w:lineRule="auto"/>
                              <w:rPr>
                                <w:rFonts w:ascii="Monotype Corsiva" w:eastAsia="Calibri" w:hAnsi="Monotype Corsiva" w:cs="Times New Roman"/>
                                <w:sz w:val="20"/>
                                <w:szCs w:val="20"/>
                              </w:rPr>
                            </w:pPr>
                            <w:r w:rsidRPr="00AC33C2">
                              <w:rPr>
                                <w:rFonts w:ascii="Monotype Corsiva" w:eastAsia="Calibri" w:hAnsi="Monotype Corsiva" w:cs="Times New Roman"/>
                                <w:sz w:val="20"/>
                                <w:szCs w:val="20"/>
                              </w:rPr>
                              <w:t>db.3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04EE2" w:rsidRPr="00AC33C2" w:rsidRDefault="00D04EE2" w:rsidP="00D04EE2">
                            <w:pPr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33C2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63</w:t>
                            </w:r>
                            <w:r w:rsidRPr="00680C56">
                              <w:rPr>
                                <w:rFonts w:ascii="Book Antiqua" w:eastAsia="Batang" w:hAnsi="Book Antiqua" w:cs="Arial Unicode MS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D04EE2" w:rsidRPr="00AC33C2" w:rsidRDefault="00D04EE2" w:rsidP="00D04EE2">
                            <w:pPr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28, 5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3C2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D04EE2" w:rsidRPr="00AC33C2" w:rsidTr="00D04EE2">
                        <w:trPr>
                          <w:trHeight w:val="240"/>
                        </w:trPr>
                        <w:tc>
                          <w:tcPr>
                            <w:tcW w:w="811" w:type="dxa"/>
                          </w:tcPr>
                          <w:p w:rsidR="00D04EE2" w:rsidRPr="00AC33C2" w:rsidRDefault="00D04EE2" w:rsidP="00D04EE2">
                            <w:pPr>
                              <w:tabs>
                                <w:tab w:val="left" w:pos="900"/>
                                <w:tab w:val="left" w:pos="3555"/>
                              </w:tabs>
                              <w:spacing w:line="240" w:lineRule="auto"/>
                              <w:rPr>
                                <w:rFonts w:ascii="Monotype Corsiva" w:eastAsia="Calibri" w:hAnsi="Monotype Corsiva" w:cs="Times New Roman"/>
                                <w:sz w:val="20"/>
                                <w:szCs w:val="20"/>
                              </w:rPr>
                            </w:pPr>
                            <w:r w:rsidRPr="00AC33C2">
                              <w:rPr>
                                <w:rFonts w:ascii="Monotype Corsiva" w:eastAsia="Calibri" w:hAnsi="Monotype Corsiva" w:cs="Times New Roman"/>
                                <w:sz w:val="20"/>
                                <w:szCs w:val="20"/>
                              </w:rPr>
                              <w:t>zd.2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04EE2" w:rsidRPr="00AC33C2" w:rsidRDefault="00D04EE2" w:rsidP="00D04EE2">
                            <w:pPr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33C2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Pr="00680C56">
                              <w:rPr>
                                <w:rFonts w:ascii="Book Antiqua" w:eastAsia="Batang" w:hAnsi="Book Antiqua" w:cs="Arial Unicode MS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D04EE2" w:rsidRPr="00AC33C2" w:rsidRDefault="00D04EE2" w:rsidP="00D04EE2">
                            <w:pPr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22, 5</w:t>
                            </w:r>
                            <w:r w:rsidRPr="00AC33C2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T</w:t>
                            </w:r>
                          </w:p>
                        </w:tc>
                      </w:tr>
                    </w:tbl>
                    <w:p w:rsidR="00D04EE2" w:rsidRDefault="00D04EE2" w:rsidP="00D04EE2">
                      <w:pP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04EE2" w:rsidRDefault="00D04EE2" w:rsidP="00D04EE2"/>
                  </w:txbxContent>
                </v:textbox>
              </v:shape>
            </w:pict>
          </mc:Fallback>
        </mc:AlternateContent>
      </w:r>
    </w:p>
    <w:p w:rsidR="00D04EE2" w:rsidRPr="00BC44DB" w:rsidRDefault="00D04EE2" w:rsidP="00D04EE2">
      <w:pPr>
        <w:rPr>
          <w:rFonts w:ascii="Times New Roman" w:hAnsi="Times New Roman" w:cs="Times New Roman"/>
          <w:sz w:val="24"/>
          <w:szCs w:val="24"/>
        </w:rPr>
      </w:pPr>
    </w:p>
    <w:p w:rsidR="00834B24" w:rsidRPr="006679CD" w:rsidRDefault="00834B24" w:rsidP="006679CD">
      <w:pPr>
        <w:ind w:left="426"/>
        <w:jc w:val="both"/>
        <w:rPr>
          <w:rFonts w:eastAsia="Batang" w:cs="Calibri"/>
          <w:sz w:val="24"/>
          <w:szCs w:val="24"/>
        </w:rPr>
      </w:pPr>
    </w:p>
    <w:p w:rsidR="006B7823" w:rsidRDefault="006B7823" w:rsidP="006679CD">
      <w:pPr>
        <w:spacing w:line="312" w:lineRule="auto"/>
        <w:jc w:val="both"/>
        <w:rPr>
          <w:rFonts w:eastAsia="Batang" w:cs="Calibri"/>
          <w:sz w:val="24"/>
          <w:szCs w:val="24"/>
        </w:rPr>
      </w:pPr>
    </w:p>
    <w:p w:rsidR="00D04EE2" w:rsidRDefault="00D04EE2" w:rsidP="006679CD">
      <w:pPr>
        <w:spacing w:line="312" w:lineRule="auto"/>
        <w:jc w:val="both"/>
        <w:rPr>
          <w:rFonts w:eastAsia="Batang" w:cs="Calibri"/>
          <w:sz w:val="24"/>
          <w:szCs w:val="24"/>
        </w:rPr>
      </w:pPr>
    </w:p>
    <w:p w:rsidR="00D04EE2" w:rsidRDefault="00D04EE2" w:rsidP="006679CD">
      <w:pPr>
        <w:spacing w:line="312" w:lineRule="auto"/>
        <w:jc w:val="both"/>
        <w:rPr>
          <w:rFonts w:eastAsia="Batang" w:cs="Calibri"/>
          <w:sz w:val="24"/>
          <w:szCs w:val="24"/>
        </w:rPr>
      </w:pPr>
    </w:p>
    <w:p w:rsidR="00D04EE2" w:rsidRPr="006679CD" w:rsidRDefault="00D04EE2" w:rsidP="006679CD">
      <w:pPr>
        <w:spacing w:line="312" w:lineRule="auto"/>
        <w:jc w:val="both"/>
        <w:rPr>
          <w:rFonts w:eastAsia="Batang" w:cs="Calibri"/>
          <w:sz w:val="24"/>
          <w:szCs w:val="24"/>
        </w:rPr>
      </w:pPr>
    </w:p>
    <w:p w:rsidR="006679CD" w:rsidRPr="00C61B1A" w:rsidRDefault="00C61B1A" w:rsidP="00C61B1A">
      <w:pPr>
        <w:spacing w:line="360" w:lineRule="auto"/>
        <w:jc w:val="both"/>
        <w:rPr>
          <w:rFonts w:ascii="Verdana" w:hAnsi="Verdana" w:cs="Arial"/>
          <w:color w:val="333333"/>
          <w:sz w:val="24"/>
          <w:szCs w:val="24"/>
          <w:shd w:val="clear" w:color="auto" w:fill="FFFFFF"/>
        </w:rPr>
      </w:pPr>
      <w:r>
        <w:rPr>
          <w:rFonts w:ascii="Verdana" w:hAnsi="Verdana" w:cs="Arial"/>
          <w:b/>
          <w:color w:val="333333"/>
          <w:sz w:val="24"/>
          <w:szCs w:val="24"/>
          <w:shd w:val="clear" w:color="auto" w:fill="FFFFFF"/>
        </w:rPr>
        <w:t xml:space="preserve">     K</w:t>
      </w:r>
      <w:r w:rsidR="006679CD" w:rsidRPr="00C61B1A">
        <w:rPr>
          <w:rFonts w:ascii="Verdana" w:hAnsi="Verdana" w:cs="Arial"/>
          <w:b/>
          <w:color w:val="333333"/>
          <w:sz w:val="24"/>
          <w:szCs w:val="24"/>
          <w:shd w:val="clear" w:color="auto" w:fill="FFFFFF"/>
        </w:rPr>
        <w:t>ršitve pravil pri ocenjevanju znanja in ukrepi</w:t>
      </w:r>
    </w:p>
    <w:p w:rsidR="006679CD" w:rsidRPr="00B92389" w:rsidRDefault="006679CD" w:rsidP="00C61B1A">
      <w:pPr>
        <w:ind w:left="426"/>
        <w:rPr>
          <w:sz w:val="24"/>
          <w:szCs w:val="24"/>
        </w:rPr>
      </w:pPr>
      <w:r w:rsidRPr="00B92389">
        <w:rPr>
          <w:sz w:val="24"/>
          <w:szCs w:val="24"/>
        </w:rPr>
        <w:t>Če profesor</w:t>
      </w:r>
      <w:r>
        <w:rPr>
          <w:sz w:val="24"/>
          <w:szCs w:val="24"/>
        </w:rPr>
        <w:t xml:space="preserve"> ugotovi, da dijak pri pisanju pisnega ali pri drugi obliki ocenjevanja znanja poseduje nedovoljene pripomočke ali da dijak prepisuje, izdelek oz. druge oblike ocenjevanja, kjer je dijak goljufal, oceni z negativno oceno.</w:t>
      </w:r>
    </w:p>
    <w:p w:rsidR="002A6CA8" w:rsidRDefault="00FA0B45" w:rsidP="00DB5471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POPRAVLJANJE OCEN</w:t>
      </w:r>
      <w:r w:rsidR="00DB5471" w:rsidRPr="00DB5471">
        <w:rPr>
          <w:rFonts w:ascii="Verdana" w:hAnsi="Verdana"/>
          <w:b/>
          <w:sz w:val="24"/>
          <w:szCs w:val="24"/>
        </w:rPr>
        <w:t xml:space="preserve"> MED POUKOM</w:t>
      </w:r>
    </w:p>
    <w:p w:rsidR="00F12940" w:rsidRPr="00F12940" w:rsidRDefault="00F12940" w:rsidP="00F12940">
      <w:pPr>
        <w:spacing w:after="0"/>
        <w:ind w:left="426"/>
        <w:jc w:val="both"/>
        <w:rPr>
          <w:rFonts w:eastAsia="Batang" w:cs="Calibri"/>
          <w:sz w:val="24"/>
          <w:szCs w:val="24"/>
        </w:rPr>
      </w:pPr>
      <w:r w:rsidRPr="00F12940">
        <w:rPr>
          <w:rFonts w:eastAsia="Batang" w:cs="Calibri"/>
          <w:sz w:val="24"/>
          <w:szCs w:val="24"/>
        </w:rPr>
        <w:t>Negativne ocene pop</w:t>
      </w:r>
      <w:r w:rsidR="00FA0B45">
        <w:rPr>
          <w:rFonts w:eastAsia="Batang" w:cs="Calibri"/>
          <w:sz w:val="24"/>
          <w:szCs w:val="24"/>
        </w:rPr>
        <w:t>ravljajo dijaki ustno ali pisno, glede na presojo profesorja.</w:t>
      </w:r>
      <w:r w:rsidRPr="00F12940">
        <w:rPr>
          <w:rFonts w:eastAsia="Batang" w:cs="Calibri"/>
          <w:sz w:val="24"/>
          <w:szCs w:val="24"/>
        </w:rPr>
        <w:t xml:space="preserve"> </w:t>
      </w:r>
      <w:r w:rsidR="008B41DC">
        <w:rPr>
          <w:rFonts w:eastAsia="Batang" w:cs="Calibri"/>
          <w:sz w:val="24"/>
          <w:szCs w:val="24"/>
        </w:rPr>
        <w:t xml:space="preserve"> Dijak popravlja</w:t>
      </w:r>
      <w:r w:rsidRPr="00F12940">
        <w:rPr>
          <w:rFonts w:eastAsia="Batang" w:cs="Calibri"/>
          <w:sz w:val="24"/>
          <w:szCs w:val="24"/>
        </w:rPr>
        <w:t xml:space="preserve"> snov določenega ocenjevalnega obdobja oziroma vsa tista poglavja, ki so bila </w:t>
      </w:r>
      <w:r w:rsidR="00FA0B45">
        <w:rPr>
          <w:rFonts w:eastAsia="Batang" w:cs="Calibri"/>
          <w:sz w:val="24"/>
          <w:szCs w:val="24"/>
        </w:rPr>
        <w:t>ocenjena negativno.</w:t>
      </w:r>
      <w:r w:rsidR="008B41DC">
        <w:rPr>
          <w:rFonts w:eastAsia="Batang" w:cs="Calibri"/>
          <w:sz w:val="24"/>
          <w:szCs w:val="24"/>
        </w:rPr>
        <w:t xml:space="preserve"> Če ima  dijak negativno ocenjeno seminarsko nalogo, ponovno naredi seminarsko nalogo.</w:t>
      </w:r>
    </w:p>
    <w:p w:rsidR="00FA0B45" w:rsidRDefault="00FA0B45" w:rsidP="00FA0B45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DB5471" w:rsidRPr="00DB5471" w:rsidRDefault="00FA0B45" w:rsidP="008E2FCB">
      <w:pPr>
        <w:spacing w:line="360" w:lineRule="auto"/>
        <w:ind w:left="426"/>
        <w:jc w:val="both"/>
        <w:rPr>
          <w:rFonts w:ascii="Verdana" w:hAnsi="Verdana"/>
          <w:b/>
          <w:sz w:val="24"/>
          <w:szCs w:val="24"/>
        </w:rPr>
      </w:pPr>
      <w:r w:rsidRPr="00FA0B45">
        <w:rPr>
          <w:rFonts w:ascii="Verdana" w:hAnsi="Verdana"/>
          <w:b/>
          <w:sz w:val="24"/>
          <w:szCs w:val="24"/>
        </w:rPr>
        <w:t xml:space="preserve">6. </w:t>
      </w:r>
      <w:r w:rsidR="00DB5471">
        <w:rPr>
          <w:rFonts w:ascii="Verdana" w:hAnsi="Verdana"/>
          <w:b/>
          <w:sz w:val="24"/>
          <w:szCs w:val="24"/>
        </w:rPr>
        <w:t xml:space="preserve">OBLIKOVANJE </w:t>
      </w:r>
      <w:r w:rsidR="00DB5471" w:rsidRPr="00DB5471">
        <w:rPr>
          <w:rFonts w:ascii="Verdana" w:hAnsi="Verdana"/>
          <w:b/>
          <w:sz w:val="24"/>
          <w:szCs w:val="24"/>
        </w:rPr>
        <w:t>ZAKLJUČNE OCENE</w:t>
      </w:r>
    </w:p>
    <w:p w:rsidR="00DB5471" w:rsidRPr="005C4636" w:rsidRDefault="00FA0B45" w:rsidP="005C4636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Pri </w:t>
      </w:r>
      <w:r w:rsidR="00DB5471" w:rsidRPr="005C4636">
        <w:rPr>
          <w:rFonts w:ascii="Verdana" w:hAnsi="Verdana"/>
          <w:sz w:val="24"/>
          <w:szCs w:val="24"/>
        </w:rPr>
        <w:t>oblikovanju zaključne ocene so upoštevane vse pridobljene ocen</w:t>
      </w:r>
      <w:r w:rsidR="008E2FCB">
        <w:rPr>
          <w:rFonts w:ascii="Verdana" w:hAnsi="Verdana"/>
          <w:sz w:val="24"/>
          <w:szCs w:val="24"/>
        </w:rPr>
        <w:t>e.</w:t>
      </w:r>
      <w:r>
        <w:rPr>
          <w:rFonts w:ascii="Verdana" w:hAnsi="Verdana"/>
          <w:sz w:val="24"/>
          <w:szCs w:val="24"/>
        </w:rPr>
        <w:t xml:space="preserve"> Dijak je pozitivno ocenjen, če ima pozitivno oceno iz snovi in seminarske naloge s pripravo na dejavnost v vrtcu.</w:t>
      </w:r>
    </w:p>
    <w:p w:rsidR="006B7823" w:rsidRDefault="006B7823" w:rsidP="005C4636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</w:p>
    <w:p w:rsidR="005C4636" w:rsidRPr="005C4636" w:rsidRDefault="005C4636" w:rsidP="005C4636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5C463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IZVEDBA POPRAVNIH, PREDMETNIH, DOPOLNILNIH IZPITOV</w:t>
      </w:r>
      <w:r w:rsidRPr="005C4636">
        <w:rPr>
          <w:rFonts w:ascii="Verdana" w:hAnsi="Verdana"/>
          <w:b/>
          <w:sz w:val="24"/>
          <w:szCs w:val="24"/>
        </w:rPr>
        <w:t xml:space="preserve"> </w:t>
      </w:r>
    </w:p>
    <w:p w:rsidR="005C4636" w:rsidRPr="002A6CA8" w:rsidRDefault="00FA0B45" w:rsidP="000937B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Dijaki lahko opravljajo: </w:t>
      </w:r>
      <w:r w:rsidR="005C4636" w:rsidRPr="002A6CA8">
        <w:rPr>
          <w:rFonts w:ascii="Verdana" w:hAnsi="Verdana"/>
          <w:sz w:val="24"/>
          <w:szCs w:val="24"/>
        </w:rPr>
        <w:t xml:space="preserve">predmetne, dopolnilne in popravne izpite. </w:t>
      </w:r>
    </w:p>
    <w:p w:rsidR="005C4636" w:rsidRPr="002A6CA8" w:rsidRDefault="005C4636" w:rsidP="000937B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A6CA8">
        <w:rPr>
          <w:rFonts w:ascii="Verdana" w:hAnsi="Verdana"/>
          <w:sz w:val="24"/>
          <w:szCs w:val="24"/>
        </w:rPr>
        <w:t xml:space="preserve"> Predmetni izpit </w:t>
      </w:r>
    </w:p>
    <w:p w:rsidR="00FA0B45" w:rsidRPr="002A6CA8" w:rsidRDefault="005C4636" w:rsidP="00FA0B45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A6CA8">
        <w:rPr>
          <w:rFonts w:ascii="Verdana" w:hAnsi="Verdana"/>
          <w:sz w:val="24"/>
          <w:szCs w:val="24"/>
        </w:rPr>
        <w:t>Predmetni izpit opravlja dijak, ki hitreje napreduje, izboljšuje končno oceno ali se želi vpisati v drug izobraževalni program</w:t>
      </w:r>
      <w:r w:rsidR="00FA0B45">
        <w:rPr>
          <w:rFonts w:ascii="Verdana" w:hAnsi="Verdana"/>
          <w:sz w:val="24"/>
          <w:szCs w:val="24"/>
        </w:rPr>
        <w:t xml:space="preserve">. Izpit opravlja pisno in ustno, </w:t>
      </w:r>
      <w:r w:rsidR="00C1773A">
        <w:rPr>
          <w:rFonts w:ascii="Verdana" w:hAnsi="Verdana"/>
          <w:sz w:val="24"/>
          <w:szCs w:val="24"/>
        </w:rPr>
        <w:t xml:space="preserve">pri ustnem delu </w:t>
      </w:r>
      <w:r w:rsidR="00FA0B45">
        <w:rPr>
          <w:rFonts w:ascii="Verdana" w:hAnsi="Verdana"/>
          <w:sz w:val="24"/>
          <w:szCs w:val="24"/>
        </w:rPr>
        <w:t>predstavi seminarsko nalogo s pripravo na dejavnost v vrtcu.</w:t>
      </w:r>
    </w:p>
    <w:p w:rsidR="005C4636" w:rsidRDefault="005C4636" w:rsidP="000937B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</w:p>
    <w:p w:rsidR="0071734C" w:rsidRDefault="0071734C" w:rsidP="000937B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</w:p>
    <w:p w:rsidR="0071734C" w:rsidRPr="002A6CA8" w:rsidRDefault="0071734C" w:rsidP="000937B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</w:p>
    <w:p w:rsidR="005C4636" w:rsidRPr="002A6CA8" w:rsidRDefault="005C4636" w:rsidP="000937B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A6CA8">
        <w:rPr>
          <w:rFonts w:ascii="Verdana" w:hAnsi="Verdana"/>
          <w:sz w:val="24"/>
          <w:szCs w:val="24"/>
        </w:rPr>
        <w:t xml:space="preserve">Dopolnilni izpit </w:t>
      </w:r>
    </w:p>
    <w:p w:rsidR="00FA0B45" w:rsidRPr="002A6CA8" w:rsidRDefault="005C4636" w:rsidP="00FA0B45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A6CA8">
        <w:rPr>
          <w:rFonts w:ascii="Verdana" w:hAnsi="Verdana"/>
          <w:sz w:val="24"/>
          <w:szCs w:val="24"/>
        </w:rPr>
        <w:t xml:space="preserve">Dopolnilni izpit opravlja dijak, ki do zaključka pouka ni bil ocenjen. Dopolnilni izpit lahko opravlja do začetka opravljanja zaključka izobraževanja. Izpit opravlja pisno in </w:t>
      </w:r>
      <w:r w:rsidR="00FA0B45">
        <w:rPr>
          <w:rFonts w:ascii="Verdana" w:hAnsi="Verdana"/>
          <w:sz w:val="24"/>
          <w:szCs w:val="24"/>
        </w:rPr>
        <w:t>ustno, kjer predstavi seminarsko nalogo s pripravo na dejavnost v vrtcu.</w:t>
      </w:r>
    </w:p>
    <w:p w:rsidR="005C4636" w:rsidRPr="002A6CA8" w:rsidRDefault="005C4636" w:rsidP="000937B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</w:p>
    <w:p w:rsidR="005C4636" w:rsidRPr="002A6CA8" w:rsidRDefault="005C4636" w:rsidP="000937B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A6CA8">
        <w:rPr>
          <w:rFonts w:ascii="Verdana" w:hAnsi="Verdana"/>
          <w:sz w:val="24"/>
          <w:szCs w:val="24"/>
        </w:rPr>
        <w:t>Popravni izpit</w:t>
      </w:r>
    </w:p>
    <w:p w:rsidR="005C4636" w:rsidRPr="002A6CA8" w:rsidRDefault="005C4636" w:rsidP="000937BA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A6CA8">
        <w:rPr>
          <w:rFonts w:ascii="Verdana" w:hAnsi="Verdana"/>
          <w:sz w:val="24"/>
          <w:szCs w:val="24"/>
        </w:rPr>
        <w:t>Popravni izpit opravlja dijak, če ima ob koncu pouka zaključeno nezadostno oceno.</w:t>
      </w:r>
      <w:r w:rsidR="00FA0B45">
        <w:rPr>
          <w:rFonts w:ascii="Verdana" w:hAnsi="Verdana"/>
          <w:sz w:val="24"/>
          <w:szCs w:val="24"/>
        </w:rPr>
        <w:t xml:space="preserve"> Izpit opravlja pisno in ustno, kjer predstavi seminarsko nalogo s pripravo na dejavnost v vrtcu.</w:t>
      </w:r>
    </w:p>
    <w:p w:rsidR="005C4636" w:rsidRPr="005C4636" w:rsidRDefault="005C4636" w:rsidP="005C4636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</w:p>
    <w:sectPr w:rsidR="005C4636" w:rsidRPr="005C4636" w:rsidSect="002A5ED8">
      <w:headerReference w:type="default" r:id="rId13"/>
      <w:footerReference w:type="even" r:id="rId14"/>
      <w:footerReference w:type="default" r:id="rId15"/>
      <w:pgSz w:w="11907" w:h="16839"/>
      <w:pgMar w:top="1448" w:right="850" w:bottom="1448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F6" w:rsidRDefault="00674BF6">
      <w:pPr>
        <w:spacing w:after="0" w:line="240" w:lineRule="auto"/>
      </w:pPr>
      <w:r>
        <w:separator/>
      </w:r>
    </w:p>
  </w:endnote>
  <w:endnote w:type="continuationSeparator" w:id="0">
    <w:p w:rsidR="00674BF6" w:rsidRDefault="0067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74" w:rsidRDefault="00BE03E5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3C8418F" wp14:editId="5487BF8C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Pravokotn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674BF6">
                          <w:pPr>
                            <w:pStyle w:val="Brezrazmikov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35676717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21161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2" o:spid="_x0000_s1029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    <v:textbox style="layout-flow:vertical;mso-layout-flow-alt:bottom-to-top" inset="3.6pt,,14.4pt,7.2pt">
                <w:txbxContent>
                  <w:p w:rsidR="003E6674" w:rsidRDefault="00EE37CF">
                    <w:pPr>
                      <w:pStyle w:val="Brezrazmikov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35676717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21161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6CC4B54" wp14:editId="1672BDD2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3" name="Elips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3E6674">
                          <w:pPr>
                            <w:pStyle w:val="Brezrazmikov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a 11" o:spid="_x0000_s1030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    <v:textbox inset="0,0,0,0">
                <w:txbxContent>
                  <w:p w:rsidR="003E6674" w:rsidRDefault="003E6674">
                    <w:pPr>
                      <w:pStyle w:val="Brezrazmikov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AE8CEC5" wp14:editId="60513F3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16510" b="26035"/>
              <wp:wrapNone/>
              <wp:docPr id="2" name="Samooblik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0" o:spid="_x0000_s1026" style="position:absolute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23668"/>
      <w:docPartObj>
        <w:docPartGallery w:val="Page Numbers (Bottom of Page)"/>
        <w:docPartUnique/>
      </w:docPartObj>
    </w:sdtPr>
    <w:sdtEndPr/>
    <w:sdtContent>
      <w:p w:rsidR="003E6674" w:rsidRDefault="00BE03E5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27F33783" wp14:editId="38A57335">
                  <wp:simplePos x="0" y="0"/>
                  <wp:positionH relativeFrom="leftMargin">
                    <wp:posOffset>460375</wp:posOffset>
                  </wp:positionH>
                  <wp:positionV relativeFrom="bottomMargin">
                    <wp:posOffset>-22225</wp:posOffset>
                  </wp:positionV>
                  <wp:extent cx="511175" cy="424180"/>
                  <wp:effectExtent l="0" t="0" r="0" b="0"/>
                  <wp:wrapNone/>
                  <wp:docPr id="580" name="Pravokotni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17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0B55C5" w:rsidRDefault="000D412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begin"/>
                                      </w:r>
                                      <w:r w:rsidR="000B55C5" w:rsidRPr="000B55C5">
                                        <w:rPr>
                                          <w:sz w:val="18"/>
                                        </w:rPr>
                                        <w:instrText>PAGE   \* MERGEFORMAT</w:instrText>
                                      </w: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separate"/>
                                      </w:r>
                                      <w:r w:rsidR="00D66A78" w:rsidRPr="00D66A7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0"/>
                                          <w:szCs w:val="48"/>
                                        </w:rPr>
                                        <w:t>2</w:t>
                                      </w:r>
                                      <w:r w:rsidRPr="000B55C5"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1" o:spid="_x0000_s1031" style="position:absolute;margin-left:36.25pt;margin-top:-1.75pt;width:40.25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0B55C5" w:rsidRDefault="000D412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B55C5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0B55C5" w:rsidRPr="000B55C5">
                                  <w:rPr>
                                    <w:sz w:val="18"/>
                                  </w:rPr>
                                  <w:instrText>PAGE   \* MERGEFORMAT</w:instrText>
                                </w:r>
                                <w:r w:rsidRPr="000B55C5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D66A78" w:rsidRPr="00D66A7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0"/>
                                    <w:szCs w:val="48"/>
                                  </w:rPr>
                                  <w:t>2</w:t>
                                </w:r>
                                <w:r w:rsidRPr="000B55C5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 wp14:anchorId="3E419132" wp14:editId="746BF5F1">
                  <wp:simplePos x="0" y="0"/>
                  <wp:positionH relativeFrom="column">
                    <wp:posOffset>-443230</wp:posOffset>
                  </wp:positionH>
                  <wp:positionV relativeFrom="paragraph">
                    <wp:posOffset>-242570</wp:posOffset>
                  </wp:positionV>
                  <wp:extent cx="489585" cy="522605"/>
                  <wp:effectExtent l="0" t="0" r="24765" b="10795"/>
                  <wp:wrapNone/>
                  <wp:docPr id="9" name="Elips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89585" cy="5226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a 9" o:spid="_x0000_s1026" style="position:absolute;margin-left:-34.9pt;margin-top:-19.1pt;width:38.55pt;height:4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    <v:path arrowok="t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F6" w:rsidRDefault="00674BF6">
      <w:pPr>
        <w:spacing w:after="0" w:line="240" w:lineRule="auto"/>
      </w:pPr>
      <w:r>
        <w:separator/>
      </w:r>
    </w:p>
  </w:footnote>
  <w:footnote w:type="continuationSeparator" w:id="0">
    <w:p w:rsidR="00674BF6" w:rsidRDefault="0067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1D" w:rsidRDefault="00BE03E5" w:rsidP="000B55C5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DC61537" wp14:editId="4328B6F2">
              <wp:simplePos x="0" y="0"/>
              <wp:positionH relativeFrom="leftMargin">
                <wp:posOffset>290830</wp:posOffset>
              </wp:positionH>
              <wp:positionV relativeFrom="margin">
                <wp:posOffset>-1647825</wp:posOffset>
              </wp:positionV>
              <wp:extent cx="659130" cy="8853805"/>
              <wp:effectExtent l="0" t="0" r="0" b="0"/>
              <wp:wrapNone/>
              <wp:docPr id="6" name="Pravokotni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8538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Pr="00370987" w:rsidRDefault="003E6674">
                          <w:pPr>
                            <w:pStyle w:val="Brezrazmikov"/>
                            <w:rPr>
                              <w:rFonts w:ascii="Verdana" w:eastAsiaTheme="majorEastAsia" w:hAnsi="Verdana" w:cstheme="majorBidi"/>
                              <w:color w:val="7C6507" w:themeColor="accent2" w:themeShade="80"/>
                              <w:sz w:val="24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8" o:spid="_x0000_s1027" style="position:absolute;left:0;text-align:left;margin-left:22.9pt;margin-top:-129.75pt;width:51.9pt;height:697.15pt;z-index:251667456;visibility:visible;mso-wrap-style:square;mso-width-percent:50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" o:allowincell="f" filled="f" stroked="f">
              <v:textbox style="layout-flow:vertical;mso-layout-flow-alt:bottom-to-top" inset="14.4pt,,3.6pt,7.2pt">
                <w:txbxContent>
                  <w:p w:rsidR="003E6674" w:rsidRPr="00370987" w:rsidRDefault="003E6674">
                    <w:pPr>
                      <w:pStyle w:val="Brezrazmikov"/>
                      <w:rPr>
                        <w:rFonts w:ascii="Verdana" w:eastAsiaTheme="majorEastAsia" w:hAnsi="Verdana" w:cstheme="majorBidi"/>
                        <w:color w:val="7C6507" w:themeColor="accent2" w:themeShade="80"/>
                        <w:sz w:val="24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380C1D">
      <w:rPr>
        <w:noProof/>
      </w:rPr>
      <w:drawing>
        <wp:inline distT="0" distB="0" distL="0" distR="0" wp14:anchorId="0BFF4533" wp14:editId="5B0E5C7D">
          <wp:extent cx="2456121" cy="74602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674" w:rsidRDefault="00BE03E5">
    <w:pPr>
      <w:pStyle w:val="Glav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0FF12A2" wp14:editId="647AA7EB">
              <wp:simplePos x="0" y="0"/>
              <wp:positionH relativeFrom="margin">
                <wp:posOffset>-393065</wp:posOffset>
              </wp:positionH>
              <wp:positionV relativeFrom="margin">
                <wp:posOffset>-287020</wp:posOffset>
              </wp:positionV>
              <wp:extent cx="9662795" cy="285115"/>
              <wp:effectExtent l="0" t="0" r="0" b="0"/>
              <wp:wrapNone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62795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mrea"/>
                            <w:tblW w:w="28800" w:type="dxa"/>
                            <w:jc w:val="center"/>
                            <w:tblBorders>
                              <w:lef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800"/>
                          </w:tblGrid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 w:themeFill="accent1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 w:themeFill="accent2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 w:themeFill="accent6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380C1D" w:rsidRDefault="00380C1D" w:rsidP="00380C1D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8" style="position:absolute;margin-left:-30.95pt;margin-top:-22.6pt;width:760.8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    <v:textbox inset="0,0,0,0">
                <w:txbxContent>
                  <w:tbl>
                    <w:tblPr>
                      <w:tblStyle w:val="Tabelamrea"/>
                      <w:tblW w:w="28800" w:type="dxa"/>
                      <w:jc w:val="center"/>
                      <w:tblBorders>
                        <w:lef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800"/>
                    </w:tblGrid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 w:themeFill="accent1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 w:themeFill="accent2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 w:themeFill="accent6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:rsidR="00380C1D" w:rsidRDefault="00380C1D" w:rsidP="00380C1D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088BEC2" wp14:editId="290AF0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7285"/>
              <wp:effectExtent l="0" t="0" r="16510" b="26035"/>
              <wp:wrapNone/>
              <wp:docPr id="5" name="Samooblik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728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3" o:spid="_x0000_s1026" style="position:absolute;margin-left:0;margin-top:0;width:546.35pt;height:789.55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3422E64"/>
    <w:multiLevelType w:val="hybridMultilevel"/>
    <w:tmpl w:val="6316BC70"/>
    <w:lvl w:ilvl="0" w:tplc="1AB633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15D9E"/>
    <w:multiLevelType w:val="hybridMultilevel"/>
    <w:tmpl w:val="977628F8"/>
    <w:lvl w:ilvl="0" w:tplc="2FD41F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33333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E2FD6"/>
    <w:multiLevelType w:val="hybridMultilevel"/>
    <w:tmpl w:val="69987D0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28645E7"/>
    <w:multiLevelType w:val="hybridMultilevel"/>
    <w:tmpl w:val="87A2CEEE"/>
    <w:lvl w:ilvl="0" w:tplc="B596E5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Arial Unicode MS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641DF8"/>
    <w:multiLevelType w:val="hybridMultilevel"/>
    <w:tmpl w:val="F9EEDBC6"/>
    <w:lvl w:ilvl="0" w:tplc="0424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>
    <w:nsid w:val="1CC43FDA"/>
    <w:multiLevelType w:val="hybridMultilevel"/>
    <w:tmpl w:val="B3208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051A"/>
    <w:multiLevelType w:val="hybridMultilevel"/>
    <w:tmpl w:val="E0826072"/>
    <w:lvl w:ilvl="0" w:tplc="76C02B1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31555"/>
    <w:multiLevelType w:val="hybridMultilevel"/>
    <w:tmpl w:val="D03AB614"/>
    <w:lvl w:ilvl="0" w:tplc="9D00B22C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b/>
        <w:color w:val="33333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A5CB1"/>
    <w:multiLevelType w:val="hybridMultilevel"/>
    <w:tmpl w:val="08388E7E"/>
    <w:lvl w:ilvl="0" w:tplc="09B606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3C597C"/>
    <w:multiLevelType w:val="hybridMultilevel"/>
    <w:tmpl w:val="FA821A4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2836738"/>
    <w:multiLevelType w:val="hybridMultilevel"/>
    <w:tmpl w:val="EDCA1A4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2030A"/>
    <w:multiLevelType w:val="hybridMultilevel"/>
    <w:tmpl w:val="16169F54"/>
    <w:lvl w:ilvl="0" w:tplc="E578D76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24AA8"/>
    <w:multiLevelType w:val="hybridMultilevel"/>
    <w:tmpl w:val="5656B14C"/>
    <w:lvl w:ilvl="0" w:tplc="C402095C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02F48"/>
    <w:multiLevelType w:val="hybridMultilevel"/>
    <w:tmpl w:val="249E3780"/>
    <w:lvl w:ilvl="0" w:tplc="C958C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26E3E"/>
    <w:multiLevelType w:val="hybridMultilevel"/>
    <w:tmpl w:val="1EEEDE7C"/>
    <w:lvl w:ilvl="0" w:tplc="C402095C">
      <w:start w:val="1"/>
      <w:numFmt w:val="lowerLetter"/>
      <w:lvlText w:val="%1."/>
      <w:lvlJc w:val="left"/>
      <w:pPr>
        <w:ind w:left="1440" w:hanging="360"/>
      </w:pPr>
      <w:rPr>
        <w:rFonts w:cs="Arial" w:hint="default"/>
        <w:b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16"/>
  </w:num>
  <w:num w:numId="24">
    <w:abstractNumId w:val="17"/>
  </w:num>
  <w:num w:numId="25">
    <w:abstractNumId w:val="12"/>
  </w:num>
  <w:num w:numId="26">
    <w:abstractNumId w:val="19"/>
  </w:num>
  <w:num w:numId="27">
    <w:abstractNumId w:val="5"/>
  </w:num>
  <w:num w:numId="28">
    <w:abstractNumId w:val="10"/>
  </w:num>
  <w:num w:numId="29">
    <w:abstractNumId w:val="13"/>
  </w:num>
  <w:num w:numId="30">
    <w:abstractNumId w:val="11"/>
  </w:num>
  <w:num w:numId="31">
    <w:abstractNumId w:val="14"/>
  </w:num>
  <w:num w:numId="32">
    <w:abstractNumId w:val="8"/>
  </w:num>
  <w:num w:numId="33">
    <w:abstractNumId w:val="9"/>
  </w:num>
  <w:num w:numId="34">
    <w:abstractNumId w:val="1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7"/>
    <w:rsid w:val="000937BA"/>
    <w:rsid w:val="00094C16"/>
    <w:rsid w:val="0009657B"/>
    <w:rsid w:val="000B55C5"/>
    <w:rsid w:val="000C635D"/>
    <w:rsid w:val="000D412B"/>
    <w:rsid w:val="000E2D1A"/>
    <w:rsid w:val="000E6010"/>
    <w:rsid w:val="00117C8C"/>
    <w:rsid w:val="00121DA9"/>
    <w:rsid w:val="00134A63"/>
    <w:rsid w:val="001847BC"/>
    <w:rsid w:val="001A6C47"/>
    <w:rsid w:val="001E0E7C"/>
    <w:rsid w:val="001F017A"/>
    <w:rsid w:val="00222154"/>
    <w:rsid w:val="002315ED"/>
    <w:rsid w:val="00290ED4"/>
    <w:rsid w:val="002A5ED8"/>
    <w:rsid w:val="002A6CA8"/>
    <w:rsid w:val="002C5A57"/>
    <w:rsid w:val="0035602D"/>
    <w:rsid w:val="00360538"/>
    <w:rsid w:val="00361EE8"/>
    <w:rsid w:val="00370987"/>
    <w:rsid w:val="00380C1D"/>
    <w:rsid w:val="003A2F6D"/>
    <w:rsid w:val="003E6674"/>
    <w:rsid w:val="00440B27"/>
    <w:rsid w:val="004A2444"/>
    <w:rsid w:val="004C3C77"/>
    <w:rsid w:val="004F1BFC"/>
    <w:rsid w:val="0051094F"/>
    <w:rsid w:val="00527B33"/>
    <w:rsid w:val="00564B87"/>
    <w:rsid w:val="00577F76"/>
    <w:rsid w:val="005C4636"/>
    <w:rsid w:val="00611937"/>
    <w:rsid w:val="00645EF4"/>
    <w:rsid w:val="006503DB"/>
    <w:rsid w:val="006679CD"/>
    <w:rsid w:val="006710A8"/>
    <w:rsid w:val="00674BF6"/>
    <w:rsid w:val="0068178B"/>
    <w:rsid w:val="006910FC"/>
    <w:rsid w:val="006A5F4E"/>
    <w:rsid w:val="006B48AB"/>
    <w:rsid w:val="006B7823"/>
    <w:rsid w:val="006E432D"/>
    <w:rsid w:val="006F7A75"/>
    <w:rsid w:val="0071734C"/>
    <w:rsid w:val="007565C2"/>
    <w:rsid w:val="00757D7B"/>
    <w:rsid w:val="00773F52"/>
    <w:rsid w:val="007B47E2"/>
    <w:rsid w:val="007C10C3"/>
    <w:rsid w:val="007C29CF"/>
    <w:rsid w:val="007E212D"/>
    <w:rsid w:val="00834B24"/>
    <w:rsid w:val="00877A1F"/>
    <w:rsid w:val="008B0021"/>
    <w:rsid w:val="008B41DC"/>
    <w:rsid w:val="008B74A9"/>
    <w:rsid w:val="008C08F7"/>
    <w:rsid w:val="008D3D84"/>
    <w:rsid w:val="008E2FCB"/>
    <w:rsid w:val="008F665B"/>
    <w:rsid w:val="00905418"/>
    <w:rsid w:val="00A86066"/>
    <w:rsid w:val="00AC52A2"/>
    <w:rsid w:val="00B26814"/>
    <w:rsid w:val="00B66A47"/>
    <w:rsid w:val="00B92389"/>
    <w:rsid w:val="00BA6282"/>
    <w:rsid w:val="00BE03E5"/>
    <w:rsid w:val="00BE1687"/>
    <w:rsid w:val="00BF2838"/>
    <w:rsid w:val="00C137FA"/>
    <w:rsid w:val="00C1773A"/>
    <w:rsid w:val="00C61B1A"/>
    <w:rsid w:val="00C753D0"/>
    <w:rsid w:val="00CB732E"/>
    <w:rsid w:val="00CC7E0C"/>
    <w:rsid w:val="00CD6485"/>
    <w:rsid w:val="00CF11FD"/>
    <w:rsid w:val="00CF24E5"/>
    <w:rsid w:val="00D04EE2"/>
    <w:rsid w:val="00D21161"/>
    <w:rsid w:val="00D56033"/>
    <w:rsid w:val="00D66A78"/>
    <w:rsid w:val="00D93B26"/>
    <w:rsid w:val="00DA5DC7"/>
    <w:rsid w:val="00DB5471"/>
    <w:rsid w:val="00DF0BC3"/>
    <w:rsid w:val="00E31894"/>
    <w:rsid w:val="00E33430"/>
    <w:rsid w:val="00ED1CA6"/>
    <w:rsid w:val="00ED7574"/>
    <w:rsid w:val="00EE37CF"/>
    <w:rsid w:val="00EE66EF"/>
    <w:rsid w:val="00EF5313"/>
    <w:rsid w:val="00F05DCA"/>
    <w:rsid w:val="00F12940"/>
    <w:rsid w:val="00F5187E"/>
    <w:rsid w:val="00FA0B45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character" w:customStyle="1" w:styleId="apple-converted-space">
    <w:name w:val="apple-converted-space"/>
    <w:basedOn w:val="Privzetapisavaodstavka"/>
    <w:rsid w:val="00B92389"/>
  </w:style>
  <w:style w:type="paragraph" w:styleId="Odstavekseznama">
    <w:name w:val="List Paragraph"/>
    <w:basedOn w:val="Navaden"/>
    <w:uiPriority w:val="34"/>
    <w:qFormat/>
    <w:rsid w:val="00B9238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D04E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D04EE2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character" w:customStyle="1" w:styleId="apple-converted-space">
    <w:name w:val="apple-converted-space"/>
    <w:basedOn w:val="Privzetapisavaodstavka"/>
    <w:rsid w:val="00B92389"/>
  </w:style>
  <w:style w:type="paragraph" w:styleId="Odstavekseznama">
    <w:name w:val="List Paragraph"/>
    <w:basedOn w:val="Navaden"/>
    <w:uiPriority w:val="34"/>
    <w:qFormat/>
    <w:rsid w:val="00B9238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D04E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D04EE2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uradni-list.si/1/index?edition=2010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2015-08-31T00:00:00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7F95D-663B-4BD1-945E-4DFB0055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</Template>
  <TotalTime>1</TotalTime>
  <Pages>7</Pages>
  <Words>1015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Županič</dc:creator>
  <cp:lastModifiedBy>Uporabnik</cp:lastModifiedBy>
  <cp:revision>2</cp:revision>
  <cp:lastPrinted>2013-06-27T12:44:00Z</cp:lastPrinted>
  <dcterms:created xsi:type="dcterms:W3CDTF">2015-09-23T07:46:00Z</dcterms:created>
  <dcterms:modified xsi:type="dcterms:W3CDTF">2015-09-23T07:46:00Z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