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0EA1" w:rsidRPr="00FB0EA1" w:rsidTr="00FB0EA1">
        <w:tc>
          <w:tcPr>
            <w:tcW w:w="3020" w:type="dxa"/>
          </w:tcPr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OIV</w:t>
            </w:r>
          </w:p>
        </w:tc>
        <w:tc>
          <w:tcPr>
            <w:tcW w:w="3021" w:type="dxa"/>
          </w:tcPr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1.</w:t>
            </w:r>
            <w:r w:rsidR="00A815FC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3021" w:type="dxa"/>
          </w:tcPr>
          <w:p w:rsidR="00FB0EA1" w:rsidRPr="00FB0EA1" w:rsidRDefault="00CF1FC7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A815FC">
              <w:rPr>
                <w:rFonts w:ascii="Arial" w:hAnsi="Arial" w:cs="Arial"/>
                <w:sz w:val="36"/>
                <w:szCs w:val="36"/>
              </w:rPr>
              <w:t>2</w:t>
            </w:r>
            <w:r w:rsidR="00FB0EA1" w:rsidRPr="00FB0EA1">
              <w:rPr>
                <w:rFonts w:ascii="Arial" w:hAnsi="Arial" w:cs="Arial"/>
                <w:sz w:val="36"/>
                <w:szCs w:val="36"/>
              </w:rPr>
              <w:t>.6.2022</w:t>
            </w:r>
          </w:p>
        </w:tc>
      </w:tr>
      <w:tr w:rsidR="00FB0EA1" w:rsidRPr="00FB0EA1" w:rsidTr="00345F77">
        <w:tc>
          <w:tcPr>
            <w:tcW w:w="9062" w:type="dxa"/>
            <w:gridSpan w:val="3"/>
          </w:tcPr>
          <w:p w:rsid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KEMIJSKA ANALIZA VODE</w:t>
            </w:r>
          </w:p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0EA1" w:rsidRDefault="009767C7">
      <w:pPr>
        <w:rPr>
          <w:rFonts w:ascii="Arial" w:hAnsi="Arial" w:cs="Arial"/>
          <w:sz w:val="36"/>
          <w:szCs w:val="36"/>
        </w:rPr>
      </w:pPr>
      <w:r w:rsidRPr="009767C7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285115</wp:posOffset>
                </wp:positionV>
                <wp:extent cx="2293620" cy="4221480"/>
                <wp:effectExtent l="0" t="0" r="11430" b="266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2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C7" w:rsidRDefault="009767C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4C4A8F2" wp14:editId="23D20399">
                                  <wp:extent cx="2089785" cy="4077335"/>
                                  <wp:effectExtent l="0" t="0" r="5715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4077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9.55pt;margin-top:22.45pt;width:180.6pt;height:3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">
                <v:textbox>
                  <w:txbxContent>
                    <w:p w:rsidR="009767C7" w:rsidRDefault="009767C7">
                      <w:r>
                        <w:rPr>
                          <w:noProof/>
                        </w:rPr>
                        <w:drawing>
                          <wp:inline distT="0" distB="0" distL="0" distR="0" wp14:anchorId="24C4A8F2" wp14:editId="23D20399">
                            <wp:extent cx="2089785" cy="4077335"/>
                            <wp:effectExtent l="0" t="0" r="5715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4077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3EE" w:rsidRDefault="00FB0EA1" w:rsidP="009B4A19">
      <w:pPr>
        <w:ind w:left="1416" w:hanging="1416"/>
        <w:rPr>
          <w:rFonts w:ascii="Arial" w:hAnsi="Arial" w:cs="Arial"/>
          <w:sz w:val="24"/>
          <w:szCs w:val="24"/>
        </w:rPr>
      </w:pPr>
      <w:r w:rsidRPr="00FB0EA1">
        <w:rPr>
          <w:rFonts w:ascii="Arial" w:hAnsi="Arial" w:cs="Arial"/>
          <w:sz w:val="24"/>
          <w:szCs w:val="24"/>
        </w:rPr>
        <w:t xml:space="preserve">Zbor dijakov: </w:t>
      </w:r>
      <w:r w:rsidRPr="00FB0EA1">
        <w:rPr>
          <w:rFonts w:ascii="Arial" w:hAnsi="Arial" w:cs="Arial"/>
          <w:b/>
          <w:sz w:val="24"/>
          <w:szCs w:val="24"/>
        </w:rPr>
        <w:t>ob 8.</w:t>
      </w:r>
      <w:r w:rsidR="004E309F">
        <w:rPr>
          <w:rFonts w:ascii="Arial" w:hAnsi="Arial" w:cs="Arial"/>
          <w:b/>
          <w:sz w:val="24"/>
          <w:szCs w:val="24"/>
        </w:rPr>
        <w:t>45</w:t>
      </w:r>
      <w:bookmarkStart w:id="0" w:name="_GoBack"/>
      <w:bookmarkEnd w:id="0"/>
      <w:r w:rsidRPr="00FB0EA1">
        <w:rPr>
          <w:rFonts w:ascii="Arial" w:hAnsi="Arial" w:cs="Arial"/>
          <w:sz w:val="24"/>
          <w:szCs w:val="24"/>
        </w:rPr>
        <w:t xml:space="preserve"> pri vhodu na kopališče</w:t>
      </w:r>
      <w:r>
        <w:rPr>
          <w:rFonts w:ascii="Arial" w:hAnsi="Arial" w:cs="Arial"/>
          <w:sz w:val="24"/>
          <w:szCs w:val="24"/>
        </w:rPr>
        <w:t xml:space="preserve"> </w:t>
      </w:r>
      <w:r w:rsidRPr="00FB0EA1">
        <w:rPr>
          <w:rFonts w:ascii="Arial" w:hAnsi="Arial" w:cs="Arial"/>
          <w:sz w:val="24"/>
          <w:szCs w:val="24"/>
        </w:rPr>
        <w:t xml:space="preserve">Laguna Mestna plaža Ljubljana, </w:t>
      </w:r>
      <w:r>
        <w:rPr>
          <w:rFonts w:ascii="Arial" w:hAnsi="Arial" w:cs="Arial"/>
          <w:sz w:val="24"/>
          <w:szCs w:val="24"/>
        </w:rPr>
        <w:t xml:space="preserve">   </w:t>
      </w:r>
      <w:r w:rsidRPr="00FB0EA1">
        <w:rPr>
          <w:rFonts w:ascii="Arial" w:hAnsi="Arial" w:cs="Arial"/>
          <w:sz w:val="24"/>
          <w:szCs w:val="24"/>
        </w:rPr>
        <w:t>Dunajska c. 270, 1000 Ljubljana</w:t>
      </w:r>
      <w:r>
        <w:rPr>
          <w:rFonts w:ascii="Arial" w:hAnsi="Arial" w:cs="Arial"/>
          <w:sz w:val="24"/>
          <w:szCs w:val="24"/>
        </w:rPr>
        <w:t xml:space="preserve"> – ČRNUČE</w:t>
      </w:r>
    </w:p>
    <w:p w:rsidR="009B4A19" w:rsidRDefault="00F203EE" w:rsidP="00976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kopališča vozi</w:t>
      </w:r>
      <w:r w:rsidR="009B4A19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 mestn</w:t>
      </w:r>
      <w:r w:rsidR="009B4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avtobus</w:t>
      </w:r>
      <w:r w:rsidR="009B4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št. 6 in </w:t>
      </w:r>
      <w:r w:rsidR="009B4A19">
        <w:rPr>
          <w:rFonts w:ascii="Arial" w:hAnsi="Arial" w:cs="Arial"/>
          <w:sz w:val="24"/>
          <w:szCs w:val="24"/>
        </w:rPr>
        <w:t>8. Vstopite lahko na Dunajski cesti blizu šole (pri podhodu) ter izstopite na postajališču »kopališče«.</w:t>
      </w: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FB0EA1" w:rsidRPr="009B4A19" w:rsidRDefault="00FB0EA1" w:rsidP="00FB0EA1">
      <w:pPr>
        <w:ind w:left="1416" w:hanging="1416"/>
        <w:rPr>
          <w:rFonts w:ascii="Arial" w:hAnsi="Arial" w:cs="Arial"/>
          <w:b/>
          <w:sz w:val="24"/>
          <w:szCs w:val="24"/>
        </w:rPr>
      </w:pPr>
      <w:r w:rsidRPr="009B4A19">
        <w:rPr>
          <w:rFonts w:ascii="Arial" w:hAnsi="Arial" w:cs="Arial"/>
          <w:b/>
          <w:sz w:val="24"/>
          <w:szCs w:val="24"/>
        </w:rPr>
        <w:t xml:space="preserve">Dejavnosti: </w:t>
      </w:r>
    </w:p>
    <w:p w:rsidR="00AF52B9" w:rsidRPr="000D77FB" w:rsidRDefault="00AF52B9" w:rsidP="00AF52B9">
      <w:pPr>
        <w:pStyle w:val="Brezrazmikov"/>
        <w:rPr>
          <w:rFonts w:ascii="Arial" w:hAnsi="Arial" w:cs="Arial"/>
        </w:rPr>
      </w:pPr>
      <w:r w:rsidRPr="000D77FB">
        <w:rPr>
          <w:rFonts w:ascii="Arial" w:hAnsi="Arial" w:cs="Arial"/>
        </w:rPr>
        <w:t>Populacije;</w:t>
      </w:r>
    </w:p>
    <w:p w:rsidR="00AF52B9" w:rsidRPr="000D77FB" w:rsidRDefault="00AF52B9" w:rsidP="00AF52B9">
      <w:pPr>
        <w:pStyle w:val="Brezrazmikov"/>
        <w:rPr>
          <w:rFonts w:ascii="Arial" w:hAnsi="Arial" w:cs="Arial"/>
        </w:rPr>
      </w:pPr>
      <w:r w:rsidRPr="000D77FB">
        <w:rPr>
          <w:rFonts w:ascii="Arial" w:hAnsi="Arial" w:cs="Arial"/>
        </w:rPr>
        <w:t>Ekosistemi (travnik, gozd, reka, jezero);</w:t>
      </w:r>
    </w:p>
    <w:p w:rsidR="00AF52B9" w:rsidRPr="000D77FB" w:rsidRDefault="00AF52B9" w:rsidP="00AF52B9">
      <w:pPr>
        <w:pStyle w:val="Brezrazmikov"/>
        <w:rPr>
          <w:rFonts w:ascii="Arial" w:hAnsi="Arial" w:cs="Arial"/>
        </w:rPr>
      </w:pPr>
      <w:r w:rsidRPr="000D77FB">
        <w:rPr>
          <w:rFonts w:ascii="Arial" w:hAnsi="Arial" w:cs="Arial"/>
        </w:rPr>
        <w:t>Odnosi med organizmi;</w:t>
      </w:r>
    </w:p>
    <w:p w:rsidR="00AF52B9" w:rsidRPr="000D77FB" w:rsidRDefault="00AF52B9" w:rsidP="00AF52B9">
      <w:pPr>
        <w:pStyle w:val="Brezrazmikov"/>
        <w:rPr>
          <w:rFonts w:ascii="Arial" w:hAnsi="Arial" w:cs="Arial"/>
        </w:rPr>
      </w:pPr>
      <w:r w:rsidRPr="000D77FB">
        <w:rPr>
          <w:rFonts w:ascii="Arial" w:hAnsi="Arial" w:cs="Arial"/>
        </w:rPr>
        <w:t xml:space="preserve">Pretok energije </w:t>
      </w:r>
    </w:p>
    <w:p w:rsidR="00AF52B9" w:rsidRPr="000D77FB" w:rsidRDefault="00AF52B9" w:rsidP="00AF52B9">
      <w:pPr>
        <w:pStyle w:val="Brezrazmikov"/>
        <w:rPr>
          <w:rFonts w:ascii="Arial" w:hAnsi="Arial" w:cs="Arial"/>
        </w:rPr>
      </w:pPr>
      <w:r w:rsidRPr="000D77FB">
        <w:rPr>
          <w:rFonts w:ascii="Arial" w:hAnsi="Arial" w:cs="Arial"/>
        </w:rPr>
        <w:t>Kemijska analiza vode.</w:t>
      </w:r>
    </w:p>
    <w:p w:rsidR="009B4A19" w:rsidRDefault="009B4A19" w:rsidP="00F203EE">
      <w:pPr>
        <w:rPr>
          <w:rFonts w:ascii="Arial" w:hAnsi="Arial" w:cs="Arial"/>
          <w:b/>
          <w:sz w:val="24"/>
          <w:szCs w:val="24"/>
        </w:rPr>
      </w:pPr>
    </w:p>
    <w:p w:rsidR="00F203EE" w:rsidRPr="009B4A19" w:rsidRDefault="00F203EE" w:rsidP="00F203EE">
      <w:pPr>
        <w:rPr>
          <w:rFonts w:ascii="Arial" w:hAnsi="Arial" w:cs="Arial"/>
          <w:b/>
          <w:sz w:val="24"/>
          <w:szCs w:val="24"/>
        </w:rPr>
      </w:pPr>
      <w:r w:rsidRPr="009B4A19">
        <w:rPr>
          <w:rFonts w:ascii="Arial" w:hAnsi="Arial" w:cs="Arial"/>
          <w:b/>
          <w:sz w:val="24"/>
          <w:szCs w:val="24"/>
        </w:rPr>
        <w:t xml:space="preserve">Pripomočki: </w:t>
      </w:r>
    </w:p>
    <w:p w:rsidR="00F203EE" w:rsidRDefault="00F203EE" w:rsidP="00F203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KOVČEK VISOKOLOR  za terensko analizo vode</w:t>
      </w:r>
    </w:p>
    <w:p w:rsidR="00F203EE" w:rsidRDefault="00F203EE" w:rsidP="00F203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DOLOČEVALNI KLJUČ: LIŠAJI</w:t>
      </w:r>
    </w:p>
    <w:p w:rsidR="00F203EE" w:rsidRDefault="00F203EE" w:rsidP="00F203EE">
      <w:pPr>
        <w:rPr>
          <w:rFonts w:ascii="Arial" w:hAnsi="Arial" w:cs="Arial"/>
          <w:sz w:val="24"/>
          <w:szCs w:val="24"/>
        </w:rPr>
      </w:pPr>
    </w:p>
    <w:p w:rsidR="00F203EE" w:rsidRDefault="00F203EE" w:rsidP="00F203EE">
      <w:pPr>
        <w:rPr>
          <w:rFonts w:ascii="Arial" w:hAnsi="Arial" w:cs="Arial"/>
          <w:sz w:val="24"/>
          <w:szCs w:val="24"/>
        </w:rPr>
      </w:pPr>
      <w:r w:rsidRPr="009767C7">
        <w:rPr>
          <w:rFonts w:ascii="Arial" w:hAnsi="Arial" w:cs="Arial"/>
          <w:b/>
          <w:sz w:val="24"/>
          <w:szCs w:val="24"/>
        </w:rPr>
        <w:t>Dijaki, zaradi dela na terenu morate imeti primerno obutev</w:t>
      </w:r>
      <w:r>
        <w:rPr>
          <w:rFonts w:ascii="Arial" w:hAnsi="Arial" w:cs="Arial"/>
          <w:sz w:val="24"/>
          <w:szCs w:val="24"/>
        </w:rPr>
        <w:t xml:space="preserve">, spremljajte vremensko napoved. Priporočam, da se pred odhodom namažete z </w:t>
      </w:r>
      <w:proofErr w:type="spellStart"/>
      <w:r>
        <w:rPr>
          <w:rFonts w:ascii="Arial" w:hAnsi="Arial" w:cs="Arial"/>
          <w:sz w:val="24"/>
          <w:szCs w:val="24"/>
        </w:rPr>
        <w:t>repelentom</w:t>
      </w:r>
      <w:proofErr w:type="spellEnd"/>
      <w:r>
        <w:rPr>
          <w:rFonts w:ascii="Arial" w:hAnsi="Arial" w:cs="Arial"/>
          <w:sz w:val="24"/>
          <w:szCs w:val="24"/>
        </w:rPr>
        <w:t xml:space="preserve"> za zaščito pred klopi in ostalim mrčesom</w:t>
      </w:r>
      <w:r w:rsidR="009767C7">
        <w:rPr>
          <w:rFonts w:ascii="Arial" w:hAnsi="Arial" w:cs="Arial"/>
          <w:sz w:val="24"/>
          <w:szCs w:val="24"/>
        </w:rPr>
        <w:t>, pokrivalo…</w:t>
      </w:r>
    </w:p>
    <w:p w:rsidR="00F203EE" w:rsidRPr="009767C7" w:rsidRDefault="00F203EE" w:rsidP="00F203EE">
      <w:pPr>
        <w:rPr>
          <w:rFonts w:ascii="Arial" w:hAnsi="Arial" w:cs="Arial"/>
          <w:b/>
          <w:sz w:val="24"/>
          <w:szCs w:val="24"/>
        </w:rPr>
      </w:pPr>
      <w:r w:rsidRPr="009767C7">
        <w:rPr>
          <w:rFonts w:ascii="Arial" w:hAnsi="Arial" w:cs="Arial"/>
          <w:b/>
          <w:sz w:val="24"/>
          <w:szCs w:val="24"/>
        </w:rPr>
        <w:t>S seboj morate imeti pisalo, učni list dobite na terenu.</w:t>
      </w:r>
    </w:p>
    <w:p w:rsidR="009B4A19" w:rsidRDefault="009B4A19" w:rsidP="00F203EE">
      <w:pPr>
        <w:rPr>
          <w:rFonts w:ascii="Arial" w:hAnsi="Arial" w:cs="Arial"/>
          <w:sz w:val="24"/>
          <w:szCs w:val="24"/>
        </w:rPr>
      </w:pPr>
    </w:p>
    <w:p w:rsidR="009B4A19" w:rsidRPr="00F203EE" w:rsidRDefault="009B4A19" w:rsidP="00F20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Sergeja Groleger</w:t>
      </w:r>
    </w:p>
    <w:sectPr w:rsidR="009B4A19" w:rsidRPr="00F2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C46"/>
    <w:multiLevelType w:val="hybridMultilevel"/>
    <w:tmpl w:val="A16E8E78"/>
    <w:lvl w:ilvl="0" w:tplc="0FC099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A1"/>
    <w:rsid w:val="00072705"/>
    <w:rsid w:val="004E309F"/>
    <w:rsid w:val="009767C7"/>
    <w:rsid w:val="009B4A19"/>
    <w:rsid w:val="00A815FC"/>
    <w:rsid w:val="00AF52B9"/>
    <w:rsid w:val="00CF1FC7"/>
    <w:rsid w:val="00F203EE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3241"/>
  <w15:chartTrackingRefBased/>
  <w15:docId w15:val="{3BBF34B5-B7D5-496D-8423-ADB10E6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B0EA1"/>
    <w:pPr>
      <w:ind w:left="720"/>
      <w:contextualSpacing/>
    </w:pPr>
  </w:style>
  <w:style w:type="paragraph" w:styleId="Brezrazmikov">
    <w:name w:val="No Spacing"/>
    <w:uiPriority w:val="1"/>
    <w:qFormat/>
    <w:rsid w:val="00AF52B9"/>
    <w:pPr>
      <w:spacing w:after="0" w:line="240" w:lineRule="auto"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3</cp:revision>
  <dcterms:created xsi:type="dcterms:W3CDTF">2022-06-14T11:56:00Z</dcterms:created>
  <dcterms:modified xsi:type="dcterms:W3CDTF">2022-06-14T12:04:00Z</dcterms:modified>
</cp:coreProperties>
</file>