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FB" w:rsidRDefault="00881CFB" w:rsidP="00881CFB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bookmarkStart w:id="0" w:name="_GoBack"/>
      <w:bookmarkEnd w:id="0"/>
    </w:p>
    <w:p w:rsidR="00B211D1" w:rsidRPr="00B22131" w:rsidRDefault="00B211D1" w:rsidP="00881CF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PRAKTIČNO USPOSABLJANJE Z DELOM V VRTCIH,</w:t>
      </w:r>
    </w:p>
    <w:p w:rsidR="00B211D1" w:rsidRPr="00B2213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</w:pPr>
      <w:r w:rsidRPr="00B22131">
        <w:rPr>
          <w:rFonts w:ascii="Arial" w:eastAsia="Times New Roman" w:hAnsi="Arial" w:cs="Arial"/>
          <w:b/>
          <w:color w:val="000000"/>
          <w:sz w:val="26"/>
          <w:szCs w:val="26"/>
          <w:lang w:val="sl-SI" w:eastAsia="sl-SI"/>
        </w:rPr>
        <w:t>VSEBINSKI SKLOPI IN KOMPETENCE</w:t>
      </w:r>
    </w:p>
    <w:p w:rsidR="00B211D1" w:rsidRPr="00B211D1" w:rsidRDefault="00B211D1" w:rsidP="00B211D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</w:p>
    <w:p w:rsidR="00B211D1" w:rsidRPr="00B211D1" w:rsidRDefault="00B211D1" w:rsidP="002067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4"/>
          <w:szCs w:val="24"/>
          <w:lang w:val="sl-SI" w:eastAsia="sl-SI"/>
        </w:rPr>
        <w:t>Izobraževalni program:</w:t>
      </w: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B211D1">
        <w:rPr>
          <w:rFonts w:ascii="Arial" w:eastAsia="Times New Roman" w:hAnsi="Arial" w:cs="Arial"/>
          <w:b/>
          <w:color w:val="000000"/>
          <w:sz w:val="24"/>
          <w:szCs w:val="24"/>
          <w:lang w:val="sl-SI" w:eastAsia="sl-SI"/>
        </w:rPr>
        <w:t>PREDŠOLSKA VZGOJA</w:t>
      </w:r>
    </w:p>
    <w:p w:rsidR="00B211D1" w:rsidRDefault="00B211D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Naziv strokovne izobrazbe: </w:t>
      </w:r>
      <w:r w:rsidRPr="00B211D1">
        <w:rPr>
          <w:rFonts w:ascii="Arial" w:eastAsia="Times New Roman" w:hAnsi="Arial" w:cs="Arial"/>
          <w:b/>
          <w:color w:val="000000"/>
          <w:lang w:val="sl-SI" w:eastAsia="sl-SI"/>
        </w:rPr>
        <w:t>Vzgojitelj predšolskih otrok/vzgojiteljica predšolskih otrok</w:t>
      </w:r>
    </w:p>
    <w:p w:rsidR="00B22131" w:rsidRDefault="00B22131" w:rsidP="00B211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b/>
          <w:color w:val="000000"/>
          <w:lang w:val="sl-SI" w:eastAsia="sl-SI"/>
        </w:rPr>
      </w:pPr>
      <w:r>
        <w:rPr>
          <w:rFonts w:ascii="Arial" w:eastAsia="Times New Roman" w:hAnsi="Arial" w:cs="Arial"/>
          <w:b/>
          <w:color w:val="000000"/>
          <w:lang w:val="sl-SI" w:eastAsia="sl-SI"/>
        </w:rPr>
        <w:t>CILJI IZOBRAŽEVALNEGA PROGRAMA</w:t>
      </w: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Default="002067C2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Dijak poleg splošnih ciljev vzgoje in izobraževanja:</w:t>
      </w:r>
    </w:p>
    <w:p w:rsidR="00B22131" w:rsidRDefault="00B22131" w:rsidP="002067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2067C2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sistematično pridobijo splošna in temeljna znanja za razumevanje zakonitosti v naravi, družbi in stroki,</w:t>
      </w:r>
    </w:p>
    <w:p w:rsidR="00B211D1" w:rsidRPr="002067C2" w:rsidRDefault="00B211D1" w:rsidP="002067C2">
      <w:pPr>
        <w:pStyle w:val="Odstavekseznam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spretnosti za uspešno delo in strokovno rast ter sposobnost razumevanja medčloveških odnosov,</w:t>
      </w:r>
    </w:p>
    <w:p w:rsidR="00B211D1" w:rsidRPr="00B211D1" w:rsidRDefault="00B211D1" w:rsidP="002067C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analiziranje konkretnih strokovnih problemov na delovnem mestu, in znajo načrtovati ukrepe za njihovo uspešno reševanje in odpravljanje,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osebnostne lastnosti (odgovornost, komunikativnost, kreativnost in inovativnost, empatičnost in odprtost ter vztrajnost) in vrednote (poštenost, delovanje v skladu z etičnimi načeli), ki so pomembne za učinkovito in uspešno opravljanje poklica,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spoznajo interdisciplinarnost strokovnega znanja in obvladajo osnovna načela timskega dela,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učijo se učiti ter razvijejo motivacijo za izobraževanje, izpopolnjevanje in vseživljenjsko učenje,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pripravljenost za raziskovanje in sledijo novostim na strokovnem področju,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temeljno strokovno terminologijo in znajo uporabljati strokovno literaturo,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uporabo sodobne informacijske tehnologije za delo na strokovnem področju in za delo z viri,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pridobijo osnove podjetništva, da se bodo lažje prilagajali spremembam na delovnem mestu in zahtevam poklicne mobilnosti, se uveljavljali na trgu delovne sile, in uspešno načrtovali in vodili lastno poklicno kariero,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razvijejo socialne spretnosti, predvsem učinkovito sporazumevanje v različnih življenjskih situacijah, samostojnost in odgovornost,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aktivno skrbijo za lastno zdravje in za zdravje njim zaupanih otrok ter razvijejo pozitivni odnos do zdravega načina življenja,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zaščitne ukrepe za varno delo in se tudi ekološko ozavestijo, da bodo ravnali z okoljem, kot odgovorni državljani, ga znali ustrezno varovati in ohranjati,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poznajo in povezujejo teoretična in praktična znanja o razvoju in vzgoji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obvladajo teoretična in praktična znanja o posameznih vzgojnih področjih, znajo uporabljati metodike in didaktiko teh področij, vzgojna sredstva, pripomočke in materiale,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učinkovito in ustvarjalno načrtovanje in izvedbo vzgojno izobraževalnega dela v skupini,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znajo organizirati vzpodbudno vzgojno okolje za razvoj vseh področij in oblik ustvarjalnosti in nadarjenosti predšolskih otrok,</w:t>
      </w:r>
    </w:p>
    <w:p w:rsidR="00B211D1" w:rsidRPr="00B211D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opazovanje, spremljanje in vrednotenje otrokovega razvoja in napredka,</w:t>
      </w:r>
    </w:p>
    <w:p w:rsidR="00F815B4" w:rsidRPr="00B22131" w:rsidRDefault="00B211D1" w:rsidP="002067C2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sl-SI"/>
        </w:rPr>
      </w:pPr>
      <w:r w:rsidRPr="00B211D1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usposobijo se za komunikacijo z otroki in odraslimi ter spoznajo metode in oblike sodelovanja s starši,</w:t>
      </w:r>
      <w:r w:rsidR="002067C2"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</w:t>
      </w:r>
      <w:r w:rsidRPr="002067C2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naučijo se vrednotiti lastno delo s pomočjo samorefleksije in samoregulacije.</w:t>
      </w: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B22131" w:rsidRDefault="00B22131" w:rsidP="00B2213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Style w:val="Tabelamrea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8647"/>
      </w:tblGrid>
      <w:tr w:rsidR="008425D2" w:rsidTr="008425D2">
        <w:tc>
          <w:tcPr>
            <w:tcW w:w="8647" w:type="dxa"/>
            <w:shd w:val="clear" w:color="auto" w:fill="B8CCE4" w:themeFill="accent1" w:themeFillTint="66"/>
          </w:tcPr>
          <w:p w:rsidR="008425D2" w:rsidRPr="00B22131" w:rsidRDefault="008425D2" w:rsidP="008425D2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B22131">
              <w:rPr>
                <w:rFonts w:ascii="Arial" w:hAnsi="Arial" w:cs="Arial"/>
                <w:b/>
                <w:sz w:val="24"/>
                <w:szCs w:val="24"/>
                <w:lang w:val="sl-SI"/>
              </w:rPr>
              <w:lastRenderedPageBreak/>
              <w:t>PRAKTIČNO USPOSABLJANJE Z DELOM</w:t>
            </w:r>
          </w:p>
        </w:tc>
      </w:tr>
    </w:tbl>
    <w:p w:rsidR="008425D2" w:rsidRDefault="008425D2" w:rsidP="008425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8425D2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b/>
          <w:sz w:val="24"/>
          <w:szCs w:val="24"/>
          <w:lang w:val="sl-SI"/>
        </w:rPr>
        <w:t>USMERJEVALNI CILJI</w:t>
      </w:r>
    </w:p>
    <w:p w:rsidR="00B22131" w:rsidRPr="00612D7B" w:rsidRDefault="00B22131" w:rsidP="008425D2">
      <w:pPr>
        <w:spacing w:after="0" w:line="240" w:lineRule="auto"/>
        <w:rPr>
          <w:rFonts w:ascii="Arial" w:hAnsi="Arial" w:cs="Arial"/>
          <w:b/>
          <w:sz w:val="24"/>
          <w:szCs w:val="24"/>
          <w:lang w:val="sl-SI"/>
        </w:rPr>
      </w:pPr>
      <w:r w:rsidRPr="00B22131">
        <w:rPr>
          <w:rFonts w:ascii="Arial" w:hAnsi="Arial" w:cs="Arial"/>
          <w:lang w:val="sl-SI"/>
        </w:rPr>
        <w:t>Dijaki:</w:t>
      </w:r>
    </w:p>
    <w:p w:rsidR="00B22131" w:rsidRPr="001D45D6" w:rsidRDefault="00BA37BC" w:rsidP="00612D7B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z aktivnim vključevanjem v neposredni delovni proces doživljajo delo, neposredno spoznavajo delovne procese, organizacijo dela in vlogo udeležencev v tem procesu,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upoštevajo in uresničujejo načela kurikula za vrtce,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odnose, jih vrednotijo in povezujejo teorijo s pedagoško prakso,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neposredno spoznavajo otroke, življenje in delo vrtca, dela in naloge pomočnika vzgojitelja in vzgojitelja predšolskih otrok in starše,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organiziranost vrtcev, delitev dela v njem ter različne dejavnosti, ki potekajo v vrtcu,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in upoštevajo predpise o varstvu pri delu,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pod mentorjevim vodstvom sodelujejo pri vseh dejavnostih, vključno pri sodelovanju s starši, komunicirajo in sodelujejo s starši otroka,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načrtujejo, pripravijo, izvedejo različne dejavnosti za otroke,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analizirajo in vrednotijo potek dela individualno in v sodelovanju z vzgojiteljico,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razvijajo ustvarjalnost, vztrajnost, fleksibilnost, natančnost in smisel za kreativno uporabo znanja,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oblikujejo si ustvarjalen odnos do dela v vrtcu in se usposabljajo za spremljanje in uporabo najnovejših dosežkov v stroki,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spoznavajo pomen trajnega iskanja in vključevanja novih oblik dela v delovni proces in se usposabljajo za aktivno vključevanje v ta prizadevanja,</w:t>
      </w:r>
    </w:p>
    <w:p w:rsidR="004A1531" w:rsidRPr="001D45D6" w:rsidRDefault="004A1531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spoznajo delo pri vseh delih dnevnega reda in njihovo medsebojno povezanost,</w:t>
      </w:r>
    </w:p>
    <w:p w:rsidR="004A1531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pri praktičnem delu utrjujejo pri pouku pridobljena spoznanja in se ob aktivnem vključevanju v različne dejavnosti praktično usposabljajo za uresničevanje nalog pomočnika /pomočnice vzgojitelja,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sodeluje pri načrtovanju in implementaciji kurikula, ki temelji na razumevanju otrokovega razvoja,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uporablja sodobne pedagoške metode in oblike dela z otroki, starši in sodelavci,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spodbuja razvoj zaznavnih procesov: kognitivnih, socio-emocionalnih in motoričnih,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nudi podporo otroku pri razvoju pozitivnega vedenja in ustvarjanju pozitivne samopodobe,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vzdržuje ustrezne odnose z otrokom in skupino otrok,</w:t>
      </w:r>
    </w:p>
    <w:p w:rsidR="001D45D6" w:rsidRPr="001D45D6" w:rsidRDefault="001D45D6" w:rsidP="001D45D6">
      <w:pPr>
        <w:pStyle w:val="Odstavekseznam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1D45D6">
        <w:rPr>
          <w:rFonts w:ascii="Arial" w:hAnsi="Arial" w:cs="Arial"/>
          <w:sz w:val="20"/>
          <w:szCs w:val="20"/>
          <w:lang w:val="sl-SI"/>
        </w:rPr>
        <w:t>ob lastnih izkušnjah ob delu v vrtcu pridobijo potrditev o pravilnosti lastne poklicne odločitve.</w:t>
      </w:r>
    </w:p>
    <w:p w:rsidR="001D45D6" w:rsidRDefault="001D45D6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Default="004A1531" w:rsidP="004A1531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</w:p>
    <w:p w:rsidR="004A1531" w:rsidRPr="001D45D6" w:rsidRDefault="001D45D6" w:rsidP="00F20AB4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1D45D6">
        <w:rPr>
          <w:rFonts w:ascii="Arial" w:hAnsi="Arial" w:cs="Arial"/>
          <w:b/>
          <w:sz w:val="28"/>
          <w:szCs w:val="28"/>
          <w:lang w:val="sl-SI"/>
        </w:rPr>
        <w:t>VSEBINSKI SKLOPI IN KOMPETENCE, KI JIH DIJAKI RAZVIJAJO NA PRAKTIČNEM USPOSABLJANJU Z DELOM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1"/>
        <w:gridCol w:w="6831"/>
      </w:tblGrid>
      <w:tr w:rsidR="001D45D6" w:rsidTr="00612D7B">
        <w:tc>
          <w:tcPr>
            <w:tcW w:w="2235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VSEBINSKI SKLOPI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1D45D6" w:rsidRPr="001D45D6" w:rsidRDefault="001D45D6" w:rsidP="001D45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1D45D6" w:rsidRPr="00FE0353" w:rsidTr="00612D7B">
        <w:tc>
          <w:tcPr>
            <w:tcW w:w="2235" w:type="dxa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1D45D6" w:rsidRPr="001D45D6" w:rsidRDefault="00AA6C4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</w:t>
            </w:r>
            <w:r w:rsidR="001D45D6" w:rsidRPr="001D45D6">
              <w:rPr>
                <w:rFonts w:ascii="Arial" w:hAnsi="Arial" w:cs="Arial"/>
                <w:b/>
                <w:sz w:val="20"/>
                <w:szCs w:val="20"/>
                <w:lang w:val="sl-SI"/>
              </w:rPr>
              <w:t>PREJEM DIJAKOV IN PREDSTAVITEV VRTCA</w:t>
            </w:r>
          </w:p>
        </w:tc>
        <w:tc>
          <w:tcPr>
            <w:tcW w:w="6977" w:type="dxa"/>
          </w:tcPr>
          <w:p w:rsidR="001D45D6" w:rsidRPr="00AA6C42" w:rsidRDefault="001D45D6" w:rsidP="001D45D6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Mentor dijake seznani: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namenom in načinom praktičnega usposabljanja,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in dolžnostmi dijaka na praksi,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navodili glede obleke in obutve,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pravicami otrok in staršev,</w:t>
            </w:r>
          </w:p>
          <w:p w:rsidR="001D45D6" w:rsidRPr="00AA6C42" w:rsidRDefault="001D45D6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publikacijo vrtca,</w:t>
            </w:r>
          </w:p>
          <w:p w:rsidR="001D45D6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dejavnostmi in organiziranostjo vrtca,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nalogami in programom dela pomočnika/pomočnice vzgojitelja in vzgojitelja predšolskih otrok,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oblikami s sodelovanja s starši in okoljem,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izvajanjem kurikuluma za vrtce,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z značilnostmi in posebnostmi skupine otrok, pri kateri bodo opravljali pedagoško prakso,</w:t>
            </w:r>
          </w:p>
          <w:p w:rsidR="00612D7B" w:rsidRPr="00AA6C42" w:rsidRDefault="00612D7B" w:rsidP="00AA6C42">
            <w:pPr>
              <w:pStyle w:val="Odstavekseznam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 pedagoško dokumentacijo vrtca ter načrtovanjem vzgojnega dela</w:t>
            </w:r>
            <w:r w:rsid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</w:tc>
      </w:tr>
      <w:tr w:rsidR="003514C2" w:rsidTr="003514C2">
        <w:tc>
          <w:tcPr>
            <w:tcW w:w="2235" w:type="dxa"/>
            <w:shd w:val="clear" w:color="auto" w:fill="B8CCE4" w:themeFill="accent1" w:themeFillTint="66"/>
          </w:tcPr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 xml:space="preserve">VSEBINSKI SKLOPI </w:t>
            </w:r>
          </w:p>
        </w:tc>
        <w:tc>
          <w:tcPr>
            <w:tcW w:w="6977" w:type="dxa"/>
            <w:shd w:val="clear" w:color="auto" w:fill="B8CCE4" w:themeFill="accent1" w:themeFillTint="66"/>
          </w:tcPr>
          <w:p w:rsidR="003514C2" w:rsidRPr="003514C2" w:rsidRDefault="003514C2" w:rsidP="003514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3514C2">
              <w:rPr>
                <w:rFonts w:ascii="Arial" w:hAnsi="Arial" w:cs="Arial"/>
                <w:b/>
                <w:sz w:val="20"/>
                <w:szCs w:val="20"/>
                <w:lang w:val="sl-SI"/>
              </w:rPr>
              <w:t>KOMPETENCE</w:t>
            </w:r>
          </w:p>
        </w:tc>
      </w:tr>
      <w:tr w:rsidR="00612D7B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Pr="001D45D6" w:rsidRDefault="00612D7B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PRAKTIČNO USPOSABLJANJE V ODDELKU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v začetku prakse hospitirajo v oddelku, pri čemer se seznanijo z vzgojnim delom v skupini, se vključijo v igro otrok in pomagajo vzgojiteljici/vzgojitelju oziroma pomočnici/pomočniku vzgojitelja.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z mentorico pri načrtovanih in drugih dejavnostih, lahko pripravijo igre po želji v notranjih in zunanjih prostorih in druge naloge, za katere jih zadolži mentor.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612D7B" w:rsidP="00612D7B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Izvajajo naloge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, ki jih bodo opravljali kot pomočniki/pomočnice vzgojitelja, pri tem pa upoštevajo navodila mentorja.</w:t>
            </w:r>
          </w:p>
          <w:p w:rsidR="00612D7B" w:rsidRPr="00AA6C42" w:rsidRDefault="00612D7B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612D7B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612D7B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SPREJEM IN ODHAJANJE OTROK TER IGRE OTROK PO ŽELJI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612D7B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prostor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pred sprejemom in po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sprejemu (prihodu) oziroma odhodu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organizirajo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različne igre po želji otrok v času prihoda ali odhoda otrok,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samostojno sodelujejo pri (pre)oblačenju otrok in (pre)obuvanju in navajajo otroke na samostojnost</w:t>
            </w:r>
          </w:p>
          <w:p w:rsidR="00F73C06" w:rsidRDefault="00F73C06" w:rsidP="008E46DF">
            <w:pPr>
              <w:pStyle w:val="Odstavekseznama"/>
              <w:numPr>
                <w:ilvl w:val="0"/>
                <w:numId w:val="5"/>
              </w:numPr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prehode med dejavnostmi.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</w:r>
          </w:p>
          <w:p w:rsidR="008E46DF" w:rsidRPr="00AA6C42" w:rsidRDefault="008E46DF" w:rsidP="008E46DF">
            <w:pPr>
              <w:pStyle w:val="Odstavekseznama"/>
              <w:tabs>
                <w:tab w:val="left" w:pos="4545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RPr="007A1547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NEGA IN  OSEBNA HIGIENA OTROK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pomagajo vzgojitelju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in izvajajo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:rsidR="00F73C06" w:rsidRPr="00AA6C42" w:rsidRDefault="00F73C06" w:rsidP="00F73C06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 negovanju otrok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, posebno skrb namenijo razvijanju in oblikovanju higienskih in kulturnih navad in vzpostavljanju toplih medsebojnih odnosov,</w:t>
            </w:r>
          </w:p>
          <w:p w:rsidR="003514C2" w:rsidRDefault="00F73C06" w:rsidP="008E46DF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pripravijo in uredijo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prostor in sredstva za nego ter pomagajo pri negi.</w:t>
            </w:r>
          </w:p>
          <w:p w:rsidR="008E46DF" w:rsidRPr="008E46DF" w:rsidRDefault="008E46DF" w:rsidP="008E46DF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73C06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PREHRANJEVANJE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prostor pred in po hranjenju otrok.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hranjenje.</w:t>
            </w:r>
          </w:p>
          <w:p w:rsidR="00F73C06" w:rsidRDefault="00F73C06" w:rsidP="00790BB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Samostojno organizirajo in izvedejo hranjenje otrok.</w:t>
            </w:r>
          </w:p>
          <w:p w:rsidR="003514C2" w:rsidRPr="003514C2" w:rsidRDefault="003514C2" w:rsidP="003514C2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F73C06" w:rsidRPr="00FE0353" w:rsidTr="00612D7B">
        <w:tc>
          <w:tcPr>
            <w:tcW w:w="2235" w:type="dxa"/>
          </w:tcPr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F73C06" w:rsidRDefault="00F73C06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POČITEK/SPANJE</w:t>
            </w:r>
          </w:p>
        </w:tc>
        <w:tc>
          <w:tcPr>
            <w:tcW w:w="6977" w:type="dxa"/>
          </w:tcPr>
          <w:p w:rsidR="003514C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73C06" w:rsidRPr="00AA6C42" w:rsidRDefault="00F73C06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počitek: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prostor za počitek,</w:t>
            </w:r>
          </w:p>
          <w:p w:rsidR="00F73C06" w:rsidRPr="00AA6C42" w:rsidRDefault="00F73C06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počitek,</w:t>
            </w:r>
          </w:p>
          <w:p w:rsidR="00F73C06" w:rsidRPr="00AA6C42" w:rsidRDefault="00790BB3" w:rsidP="00790BB3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organizirajo dejavnosti za otroke, ki ne počivajo,</w:t>
            </w:r>
          </w:p>
          <w:p w:rsidR="003514C2" w:rsidRDefault="00790BB3" w:rsidP="003514C2">
            <w:pPr>
              <w:pStyle w:val="Odstavekseznam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uredijo otroke po počitku in jim pripravijo igre po želji ter poskrbijo za prijetno vzdušje v času pred odhodom otrok.</w:t>
            </w:r>
          </w:p>
          <w:p w:rsidR="003514C2" w:rsidRP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DEJAVNOSTI IN IGRE OTROK NA PROSTEM</w:t>
            </w:r>
          </w:p>
        </w:tc>
        <w:tc>
          <w:tcPr>
            <w:tcW w:w="6977" w:type="dxa"/>
          </w:tcPr>
          <w:p w:rsidR="003514C2" w:rsidRDefault="003514C2" w:rsidP="003514C2">
            <w:pPr>
              <w:pStyle w:val="Odstavekseznama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Skupaj z vzgojiteljico načrtujejo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Pripravijo in izvedejo igre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Vključijo se v igro otrok na igrišču.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Pripravijo otroke na bivanje na prostem.</w:t>
            </w:r>
          </w:p>
          <w:p w:rsidR="00790BB3" w:rsidRPr="00AA6C42" w:rsidRDefault="00790BB3" w:rsidP="00790BB3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Spremljajo otroke pri vseh dejavnostih zunaj.</w:t>
            </w:r>
          </w:p>
          <w:p w:rsidR="00790BB3" w:rsidRDefault="00790BB3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sodelujejo pri vseh dejavnostih, ki potekajo v vrtcu in opravljajo naloge pomočnice/pomočnika vzgojitelja.</w:t>
            </w:r>
          </w:p>
          <w:p w:rsidR="003514C2" w:rsidRPr="00AA6C42" w:rsidRDefault="003514C2" w:rsidP="00612D7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790BB3" w:rsidRPr="00FE0353" w:rsidTr="00612D7B">
        <w:tc>
          <w:tcPr>
            <w:tcW w:w="2235" w:type="dxa"/>
          </w:tcPr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790BB3" w:rsidRDefault="00790BB3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DRUGE NALOGE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F20AB4" w:rsidRDefault="00F20AB4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90BB3" w:rsidRPr="00AA6C42" w:rsidRDefault="00790BB3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Dijaki opravljajo tudi druge naloge, za katere jih zadolži mentor ali pa učitelj v šoli.</w:t>
            </w:r>
          </w:p>
          <w:p w:rsidR="001E7B1E" w:rsidRPr="00AA6C42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514C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Dijaki samostojno pripravijo:</w:t>
            </w:r>
          </w:p>
          <w:p w:rsidR="003514C2" w:rsidRPr="00AA6C42" w:rsidRDefault="003514C2" w:rsidP="00790BB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</w:pP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po želji otrok in kotičke, igrače in druga vzgojna sredstva,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igre z vlogami in didaktične igre,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prostor, igrače, material in druge pripomočke za različne dejavnosti,</w:t>
            </w:r>
          </w:p>
          <w:p w:rsidR="001E7B1E" w:rsidRPr="00AA6C42" w:rsidRDefault="001E7B1E" w:rsidP="001E7B1E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vsakodnevne gibalne dejavnosti (načrtujejo ob pomoči mentorja).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Med dejavnostmi sodelujejo z otroki, jih spodbujajo, jim pomagajo po potrebi, na koncu dejavnosti pa pomagajo pospraviti.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Vsakodnevno pripravijo skupaj z mentorjem analizo opravljenega dela in pišejo dnevnik.</w:t>
            </w:r>
          </w:p>
          <w:p w:rsidR="001E7B1E" w:rsidRPr="00AA6C42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Opravljajo še druge naloge po navodilih mentorja.</w:t>
            </w:r>
          </w:p>
          <w:p w:rsidR="001E7B1E" w:rsidRDefault="001E7B1E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u w:val="single"/>
                <w:lang w:val="sl-SI"/>
              </w:rPr>
              <w:t>Opazujejo: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opazujejo vedenje in dejavnosti posameznika in skupine, si opaženo beležijo, napišejo poročilo.</w:t>
            </w:r>
          </w:p>
          <w:p w:rsidR="003514C2" w:rsidRPr="00AA6C42" w:rsidRDefault="003514C2" w:rsidP="001E7B1E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1E7B1E" w:rsidRPr="00FE0353" w:rsidTr="00612D7B">
        <w:tc>
          <w:tcPr>
            <w:tcW w:w="2235" w:type="dxa"/>
          </w:tcPr>
          <w:p w:rsidR="001E7B1E" w:rsidRDefault="001E7B1E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lastRenderedPageBreak/>
              <w:t>IGRAČE IN DRUGA VZGOJNA SREDSTVA, FUNKCIONLANO IN ESTETSKO UREJANJE PROSTORA</w:t>
            </w:r>
          </w:p>
        </w:tc>
        <w:tc>
          <w:tcPr>
            <w:tcW w:w="6977" w:type="dxa"/>
          </w:tcPr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z igračami v skupini in drugimi vzgojnimi sredstvi v oddelku in v didaktičnem kabinetu in jih znajo uporabljati.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pripravi, pospravljanju in vzdrževanju prostora, igrač in drugih vzgojnih sredstev.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Default="001E7B1E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Izdelajo igračo ali drugo vzgojno sredstvo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</w:p>
          <w:p w:rsidR="00AA6C42" w:rsidRPr="00AA6C42" w:rsidRDefault="00AA6C4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1E7B1E" w:rsidRPr="00AA6C42" w:rsidRDefault="001E7B1E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Sodelujejo pri estetskem in funkcionalnem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ab/>
              <w:t>urejanju prostora.</w:t>
            </w:r>
          </w:p>
          <w:p w:rsidR="001E7B1E" w:rsidRPr="00AA6C42" w:rsidRDefault="003E6F11" w:rsidP="001E7B1E">
            <w:pPr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Seznanijo se s knjižnico in jo tudi uporabljajo.</w:t>
            </w:r>
          </w:p>
        </w:tc>
      </w:tr>
      <w:tr w:rsidR="003E6F11" w:rsidRPr="00FE0353" w:rsidTr="00612D7B">
        <w:tc>
          <w:tcPr>
            <w:tcW w:w="2235" w:type="dxa"/>
          </w:tcPr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514C2" w:rsidRDefault="003514C2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:rsidR="003E6F11" w:rsidRDefault="003E6F11" w:rsidP="001D45D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SODELOVANJE VRTCA S STARŠI IN OKOLJEM</w:t>
            </w:r>
          </w:p>
        </w:tc>
        <w:tc>
          <w:tcPr>
            <w:tcW w:w="6977" w:type="dxa"/>
          </w:tcPr>
          <w:p w:rsidR="003514C2" w:rsidRDefault="003514C2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3E6F11" w:rsidRPr="00AA6C42" w:rsidRDefault="003E6F11" w:rsidP="00790BB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bodo navzoči na sestanku </w:t>
            </w:r>
            <w:r w:rsidR="00FE0353">
              <w:rPr>
                <w:rFonts w:ascii="Arial" w:hAnsi="Arial" w:cs="Arial"/>
                <w:sz w:val="20"/>
                <w:szCs w:val="20"/>
                <w:lang w:val="sl-SI"/>
              </w:rPr>
              <w:t xml:space="preserve">s starši 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ali drugih skupinskih oblikah sodelovanja vrtca s starši. Če je možno, tudi pri govorilnih urah.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Dijaki naj </w:t>
            </w:r>
            <w:r w:rsidRPr="00AA6C42">
              <w:rPr>
                <w:rFonts w:ascii="Arial" w:hAnsi="Arial" w:cs="Arial"/>
                <w:b/>
                <w:sz w:val="20"/>
                <w:szCs w:val="20"/>
                <w:lang w:val="sl-SI"/>
              </w:rPr>
              <w:t>sodelujejo pri pripravljanju raznih oblik sodelovanja</w:t>
            </w: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 xml:space="preserve"> vrtca s starši ali drugimi institucijami v okolju.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Sodelujejo pri pripravi in izvedbi praznovanj, prireditev, tekmovanj, športnih dni, izletov v naravo …, predlagajo načine izvedbe.</w:t>
            </w:r>
          </w:p>
          <w:p w:rsidR="003E6F11" w:rsidRPr="00AA6C42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Mentorica seznani dijake z načini sodelovanja vrtca z osnovno šolo in z drugimi dejavniki v okolju, dijak pa sodeluje z vzgojiteljico pri teh dejavnostih.</w:t>
            </w:r>
          </w:p>
          <w:p w:rsidR="003E6F11" w:rsidRDefault="003E6F11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A6C42">
              <w:rPr>
                <w:rFonts w:ascii="Arial" w:hAnsi="Arial" w:cs="Arial"/>
                <w:sz w:val="20"/>
                <w:szCs w:val="20"/>
                <w:lang w:val="sl-SI"/>
              </w:rPr>
              <w:t>Dijaki naj se udeležijo tudi vseh oblik strokovnega spopolnjevanja (samo če bodo te dejavnosti potekale v času prakse).</w:t>
            </w:r>
          </w:p>
          <w:p w:rsidR="003514C2" w:rsidRPr="00AA6C42" w:rsidRDefault="003514C2" w:rsidP="003E6F1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:rsidR="00AA6C42" w:rsidRPr="007A1547" w:rsidRDefault="007A1547" w:rsidP="003E6F11">
      <w:pPr>
        <w:spacing w:after="0" w:line="240" w:lineRule="auto"/>
        <w:rPr>
          <w:rFonts w:ascii="Arial" w:hAnsi="Arial" w:cs="Arial"/>
          <w:b/>
          <w:lang w:val="sl-SI"/>
        </w:rPr>
      </w:pPr>
      <w:r w:rsidRPr="007A1547">
        <w:rPr>
          <w:rFonts w:ascii="Arial" w:hAnsi="Arial" w:cs="Arial"/>
          <w:b/>
          <w:lang w:val="sl-SI"/>
        </w:rPr>
        <w:t xml:space="preserve">Dijaki </w:t>
      </w:r>
      <w:r>
        <w:rPr>
          <w:rFonts w:ascii="Arial" w:hAnsi="Arial" w:cs="Arial"/>
          <w:b/>
          <w:lang w:val="sl-SI"/>
        </w:rPr>
        <w:t>obiskujejo tudi razli</w:t>
      </w:r>
      <w:r w:rsidRPr="007A1547">
        <w:rPr>
          <w:rFonts w:ascii="Arial" w:hAnsi="Arial" w:cs="Arial"/>
          <w:b/>
          <w:lang w:val="sl-SI"/>
        </w:rPr>
        <w:t>čne izbirne module, zato lahko</w:t>
      </w:r>
      <w:r>
        <w:rPr>
          <w:rFonts w:ascii="Arial" w:hAnsi="Arial" w:cs="Arial"/>
          <w:b/>
          <w:lang w:val="sl-SI"/>
        </w:rPr>
        <w:t xml:space="preserve"> v vrtcu</w:t>
      </w:r>
      <w:r w:rsidRPr="007A1547">
        <w:rPr>
          <w:rFonts w:ascii="Arial" w:hAnsi="Arial" w:cs="Arial"/>
          <w:b/>
          <w:lang w:val="sl-SI"/>
        </w:rPr>
        <w:t xml:space="preserve"> i</w:t>
      </w:r>
      <w:r>
        <w:rPr>
          <w:rFonts w:ascii="Arial" w:hAnsi="Arial" w:cs="Arial"/>
          <w:b/>
          <w:lang w:val="sl-SI"/>
        </w:rPr>
        <w:t>z</w:t>
      </w:r>
      <w:r w:rsidRPr="007A1547">
        <w:rPr>
          <w:rFonts w:ascii="Arial" w:hAnsi="Arial" w:cs="Arial"/>
          <w:b/>
          <w:lang w:val="sl-SI"/>
        </w:rPr>
        <w:t>peljejo d</w:t>
      </w:r>
      <w:r>
        <w:rPr>
          <w:rFonts w:ascii="Arial" w:hAnsi="Arial" w:cs="Arial"/>
          <w:b/>
          <w:lang w:val="sl-SI"/>
        </w:rPr>
        <w:t>eja</w:t>
      </w:r>
      <w:r w:rsidRPr="007A1547">
        <w:rPr>
          <w:rFonts w:ascii="Arial" w:hAnsi="Arial" w:cs="Arial"/>
          <w:b/>
          <w:lang w:val="sl-SI"/>
        </w:rPr>
        <w:t>vn</w:t>
      </w:r>
      <w:r>
        <w:rPr>
          <w:rFonts w:ascii="Arial" w:hAnsi="Arial" w:cs="Arial"/>
          <w:b/>
          <w:lang w:val="sl-SI"/>
        </w:rPr>
        <w:t>o</w:t>
      </w:r>
      <w:r w:rsidRPr="007A1547">
        <w:rPr>
          <w:rFonts w:ascii="Arial" w:hAnsi="Arial" w:cs="Arial"/>
          <w:b/>
          <w:lang w:val="sl-SI"/>
        </w:rPr>
        <w:t>s</w:t>
      </w:r>
      <w:r>
        <w:rPr>
          <w:rFonts w:ascii="Arial" w:hAnsi="Arial" w:cs="Arial"/>
          <w:b/>
          <w:lang w:val="sl-SI"/>
        </w:rPr>
        <w:t xml:space="preserve">ti, ki jih usvojijo. Ti moduli so: Tuji jezik za otroka (nemščina), znakovno sporazumevanje malčkov, pripovedovanje zgodb, ročna dela, glasbeno izražanje, likovna delavnica. </w:t>
      </w:r>
    </w:p>
    <w:p w:rsidR="00BA37BC" w:rsidRDefault="003E6F11" w:rsidP="003E6F11">
      <w:pPr>
        <w:spacing w:after="0" w:line="240" w:lineRule="auto"/>
        <w:rPr>
          <w:rFonts w:ascii="Arial" w:hAnsi="Arial" w:cs="Arial"/>
          <w:b/>
          <w:sz w:val="28"/>
          <w:szCs w:val="28"/>
          <w:lang w:val="sl-SI"/>
        </w:rPr>
      </w:pPr>
      <w:r w:rsidRPr="003E6F11">
        <w:rPr>
          <w:rFonts w:ascii="Arial" w:hAnsi="Arial" w:cs="Arial"/>
          <w:b/>
          <w:sz w:val="28"/>
          <w:szCs w:val="28"/>
          <w:lang w:val="sl-SI"/>
        </w:rPr>
        <w:t>OCENJEVANJE ZNANJA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lang w:val="sl-SI"/>
        </w:rPr>
        <w:t xml:space="preserve">V spričevalo se vpiše: </w:t>
      </w:r>
      <w:r w:rsidRPr="003E6F11">
        <w:rPr>
          <w:rFonts w:ascii="Arial" w:hAnsi="Arial" w:cs="Arial"/>
          <w:b/>
          <w:lang w:val="sl-SI"/>
        </w:rPr>
        <w:t xml:space="preserve">opravil-a </w:t>
      </w:r>
      <w:r w:rsidRPr="008E46DF">
        <w:rPr>
          <w:rFonts w:ascii="Arial" w:hAnsi="Arial" w:cs="Arial"/>
          <w:lang w:val="sl-SI"/>
        </w:rPr>
        <w:t>ali</w:t>
      </w:r>
      <w:r w:rsidRPr="003E6F11">
        <w:rPr>
          <w:rFonts w:ascii="Arial" w:hAnsi="Arial" w:cs="Arial"/>
          <w:b/>
          <w:lang w:val="sl-SI"/>
        </w:rPr>
        <w:t xml:space="preserve"> ni opravil-a</w:t>
      </w:r>
    </w:p>
    <w:p w:rsidR="003E6F11" w:rsidRDefault="003E6F11" w:rsidP="003E6F11">
      <w:pPr>
        <w:spacing w:after="0" w:line="240" w:lineRule="auto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Kandidat je PUD opravil, če: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mentor poda ob koncu PUD potrdilo/mnenje o praktičnem pedagoškem delu praktikanta,</w:t>
      </w:r>
    </w:p>
    <w:p w:rsidR="003E6F11" w:rsidRP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kandidat napiše in odda dnevnik na šoli,</w:t>
      </w:r>
    </w:p>
    <w:p w:rsidR="003E6F11" w:rsidRDefault="003E6F11" w:rsidP="003E6F1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lang w:val="sl-SI"/>
        </w:rPr>
      </w:pPr>
      <w:r w:rsidRPr="003E6F11">
        <w:rPr>
          <w:rFonts w:ascii="Arial" w:hAnsi="Arial" w:cs="Arial"/>
          <w:lang w:val="sl-SI"/>
        </w:rPr>
        <w:t>je bil prisoten na PUD v vrtcu 95% ur.</w:t>
      </w:r>
    </w:p>
    <w:p w:rsidR="003E6F11" w:rsidRDefault="003E6F11" w:rsidP="003E6F11">
      <w:pPr>
        <w:spacing w:after="0" w:line="240" w:lineRule="auto"/>
        <w:rPr>
          <w:rFonts w:ascii="Arial" w:hAnsi="Arial" w:cs="Arial"/>
          <w:lang w:val="sl-SI"/>
        </w:rPr>
      </w:pPr>
    </w:p>
    <w:p w:rsidR="00AA6C42" w:rsidRDefault="00AA6C42" w:rsidP="003E6F11">
      <w:pPr>
        <w:spacing w:after="0" w:line="240" w:lineRule="auto"/>
        <w:rPr>
          <w:rFonts w:ascii="Arial" w:hAnsi="Arial" w:cs="Arial"/>
          <w:b/>
          <w:u w:val="single"/>
          <w:lang w:val="sl-SI"/>
        </w:rPr>
      </w:pPr>
    </w:p>
    <w:sectPr w:rsidR="00AA6C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C2" w:rsidRDefault="00F750C2" w:rsidP="00B211D1">
      <w:pPr>
        <w:spacing w:after="0" w:line="240" w:lineRule="auto"/>
      </w:pPr>
      <w:r>
        <w:separator/>
      </w:r>
    </w:p>
  </w:endnote>
  <w:endnote w:type="continuationSeparator" w:id="0">
    <w:p w:rsidR="00F750C2" w:rsidRDefault="00F750C2" w:rsidP="00B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684077"/>
      <w:docPartObj>
        <w:docPartGallery w:val="Page Numbers (Bottom of Page)"/>
        <w:docPartUnique/>
      </w:docPartObj>
    </w:sdtPr>
    <w:sdtEndPr/>
    <w:sdtContent>
      <w:p w:rsidR="003514C2" w:rsidRDefault="003514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8ED" w:rsidRPr="005408ED">
          <w:rPr>
            <w:noProof/>
            <w:lang w:val="sl-SI"/>
          </w:rPr>
          <w:t>2</w:t>
        </w:r>
        <w:r>
          <w:fldChar w:fldCharType="end"/>
        </w:r>
      </w:p>
    </w:sdtContent>
  </w:sdt>
  <w:p w:rsidR="00B211D1" w:rsidRPr="003514C2" w:rsidRDefault="00B211D1" w:rsidP="003514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C2" w:rsidRDefault="00F750C2" w:rsidP="00B211D1">
      <w:pPr>
        <w:spacing w:after="0" w:line="240" w:lineRule="auto"/>
      </w:pPr>
      <w:r>
        <w:separator/>
      </w:r>
    </w:p>
  </w:footnote>
  <w:footnote w:type="continuationSeparator" w:id="0">
    <w:p w:rsidR="00F750C2" w:rsidRDefault="00F750C2" w:rsidP="00B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D1" w:rsidRPr="00B211D1" w:rsidRDefault="008425D2" w:rsidP="008425D2">
    <w:pPr>
      <w:pStyle w:val="Glava"/>
      <w:rPr>
        <w:rFonts w:ascii="Arial" w:hAnsi="Arial" w:cs="Arial"/>
        <w:sz w:val="20"/>
        <w:szCs w:val="20"/>
      </w:rPr>
    </w:pPr>
    <w:r>
      <w:rPr>
        <w:noProof/>
        <w:lang w:val="sl-SI" w:eastAsia="sl-SI"/>
      </w:rPr>
      <w:drawing>
        <wp:inline distT="0" distB="0" distL="0" distR="0" wp14:anchorId="00E94962" wp14:editId="10B0E8E8">
          <wp:extent cx="2028825" cy="581025"/>
          <wp:effectExtent l="0" t="0" r="9525" b="9525"/>
          <wp:docPr id="2" name="Slika 2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                                           </w:t>
    </w:r>
    <w:r w:rsidR="00B211D1" w:rsidRPr="00B211D1">
      <w:rPr>
        <w:rFonts w:ascii="Arial" w:hAnsi="Arial" w:cs="Arial"/>
        <w:sz w:val="20"/>
        <w:szCs w:val="20"/>
      </w:rPr>
      <w:t>PRAKTIČNO IZOBRAŽEVANJE</w:t>
    </w:r>
  </w:p>
  <w:p w:rsidR="00B211D1" w:rsidRDefault="00B211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1C6A"/>
    <w:multiLevelType w:val="hybridMultilevel"/>
    <w:tmpl w:val="97A29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557A"/>
    <w:multiLevelType w:val="hybridMultilevel"/>
    <w:tmpl w:val="CA7CA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344"/>
    <w:multiLevelType w:val="hybridMultilevel"/>
    <w:tmpl w:val="0A2A6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003"/>
    <w:multiLevelType w:val="hybridMultilevel"/>
    <w:tmpl w:val="CE60CF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96ACC"/>
    <w:multiLevelType w:val="hybridMultilevel"/>
    <w:tmpl w:val="D3A4DB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F4D1D"/>
    <w:multiLevelType w:val="hybridMultilevel"/>
    <w:tmpl w:val="1A9AE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336F3"/>
    <w:multiLevelType w:val="hybridMultilevel"/>
    <w:tmpl w:val="A0AC6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D7EDE"/>
    <w:multiLevelType w:val="multilevel"/>
    <w:tmpl w:val="DF6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067029"/>
    <w:multiLevelType w:val="hybridMultilevel"/>
    <w:tmpl w:val="3B741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455A"/>
    <w:multiLevelType w:val="hybridMultilevel"/>
    <w:tmpl w:val="89DE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873E0"/>
    <w:multiLevelType w:val="hybridMultilevel"/>
    <w:tmpl w:val="BBEE3EAE"/>
    <w:lvl w:ilvl="0" w:tplc="E7B82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42CEC"/>
    <w:multiLevelType w:val="hybridMultilevel"/>
    <w:tmpl w:val="4A029176"/>
    <w:lvl w:ilvl="0" w:tplc="7ACA1D5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3650F"/>
    <w:multiLevelType w:val="hybridMultilevel"/>
    <w:tmpl w:val="7220A7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D1"/>
    <w:rsid w:val="000C2DCF"/>
    <w:rsid w:val="00156544"/>
    <w:rsid w:val="001D45D6"/>
    <w:rsid w:val="001D764F"/>
    <w:rsid w:val="001E7B1E"/>
    <w:rsid w:val="001F2665"/>
    <w:rsid w:val="002006E5"/>
    <w:rsid w:val="002067C2"/>
    <w:rsid w:val="00290974"/>
    <w:rsid w:val="003514C2"/>
    <w:rsid w:val="00377D82"/>
    <w:rsid w:val="003E6F11"/>
    <w:rsid w:val="003F3780"/>
    <w:rsid w:val="004A1531"/>
    <w:rsid w:val="004D7B3D"/>
    <w:rsid w:val="00502EB4"/>
    <w:rsid w:val="0053687B"/>
    <w:rsid w:val="005408ED"/>
    <w:rsid w:val="005A5728"/>
    <w:rsid w:val="005D3F43"/>
    <w:rsid w:val="00612D7B"/>
    <w:rsid w:val="00685969"/>
    <w:rsid w:val="006E4BE7"/>
    <w:rsid w:val="00790BB3"/>
    <w:rsid w:val="007A1547"/>
    <w:rsid w:val="007F3157"/>
    <w:rsid w:val="008425D2"/>
    <w:rsid w:val="00881CFB"/>
    <w:rsid w:val="008A488A"/>
    <w:rsid w:val="008D03CC"/>
    <w:rsid w:val="008E46DF"/>
    <w:rsid w:val="009B11B5"/>
    <w:rsid w:val="00AA6C42"/>
    <w:rsid w:val="00B211D1"/>
    <w:rsid w:val="00B22131"/>
    <w:rsid w:val="00B3201A"/>
    <w:rsid w:val="00BA37BC"/>
    <w:rsid w:val="00C129C0"/>
    <w:rsid w:val="00D342D4"/>
    <w:rsid w:val="00D4427A"/>
    <w:rsid w:val="00D652B6"/>
    <w:rsid w:val="00DA73D7"/>
    <w:rsid w:val="00E56E85"/>
    <w:rsid w:val="00E869AC"/>
    <w:rsid w:val="00E947FC"/>
    <w:rsid w:val="00F20AB4"/>
    <w:rsid w:val="00F73C06"/>
    <w:rsid w:val="00F750C2"/>
    <w:rsid w:val="00F815B4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1F666-5552-4400-8C60-9D19985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2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11D1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B2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11D1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1D1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2067C2"/>
    <w:pPr>
      <w:ind w:left="720"/>
      <w:contextualSpacing/>
    </w:pPr>
  </w:style>
  <w:style w:type="table" w:styleId="Tabelamrea">
    <w:name w:val="Table Grid"/>
    <w:basedOn w:val="Navadnatabela"/>
    <w:uiPriority w:val="59"/>
    <w:rsid w:val="00B2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AA6C42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Administrator</cp:lastModifiedBy>
  <cp:revision>2</cp:revision>
  <dcterms:created xsi:type="dcterms:W3CDTF">2023-09-06T12:56:00Z</dcterms:created>
  <dcterms:modified xsi:type="dcterms:W3CDTF">2023-09-06T12:56:00Z</dcterms:modified>
</cp:coreProperties>
</file>