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82" w:rsidRPr="00681A82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r w:rsidRPr="00681A82">
        <w:rPr>
          <w:b/>
          <w:sz w:val="32"/>
          <w:szCs w:val="32"/>
        </w:rPr>
        <w:t>Merila za ocenjevanje dnevnika</w:t>
      </w:r>
    </w:p>
    <w:p w:rsidR="004D7617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r w:rsidRPr="00681A82">
        <w:rPr>
          <w:b/>
          <w:sz w:val="32"/>
          <w:szCs w:val="32"/>
        </w:rPr>
        <w:t>praktičnega usposabljanja</w:t>
      </w:r>
    </w:p>
    <w:p w:rsidR="00681A82" w:rsidRDefault="00681A82" w:rsidP="00681A82"/>
    <w:p w:rsidR="00681A82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Dnevnik praktičnega usposabljanja pri delodajalcu mora biti napisan v skladu z navodili, ki jih prejmeta dijak in njegov mentor na praktičnem usposabljanju.</w:t>
      </w:r>
    </w:p>
    <w:p w:rsidR="00681A82" w:rsidRDefault="00681A82" w:rsidP="00681A82">
      <w:pPr>
        <w:rPr>
          <w:sz w:val="28"/>
          <w:szCs w:val="28"/>
        </w:rPr>
      </w:pPr>
    </w:p>
    <w:p w:rsidR="008130D7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Organizator praktičnega usposabljanja na šoli lahko oceni dnevnik kot neustrezen in ga zavrne, če: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slovnično in pravopisno ustrezen;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dijak ne uporablja ali neustrezno uporablja strokovno terminologijo</w:t>
      </w:r>
      <w:r w:rsidR="00253F1C">
        <w:rPr>
          <w:sz w:val="28"/>
          <w:szCs w:val="28"/>
        </w:rPr>
        <w:t xml:space="preserve"> in če strokovnih izrazov ne zapiše s krepkim tiskom</w:t>
      </w:r>
      <w:r>
        <w:rPr>
          <w:sz w:val="28"/>
          <w:szCs w:val="28"/>
        </w:rPr>
        <w:t>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dnevnik ne vsebuje vseh vsebinskih sklopov, navedenih v navodilih za pisanje dnevnika;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je vsebinsko preskromen (pomanjkljivi zapisi npr. delov dnevne rutine, opažanj, posebnosti; skromno povezovanje teorije in prakse …)</w:t>
      </w:r>
      <w:r w:rsidR="008130D7">
        <w:rPr>
          <w:sz w:val="28"/>
          <w:szCs w:val="28"/>
        </w:rPr>
        <w:t>;</w:t>
      </w:r>
    </w:p>
    <w:p w:rsidR="00681A82" w:rsidRPr="003C2E99" w:rsidRDefault="00681A82" w:rsidP="003C2E99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oblikovno ustrezen (če naslovnica ni oblikovana v skladu z navodili, če zapisi niso pregledni</w:t>
      </w:r>
      <w:r w:rsidR="00835DDB">
        <w:rPr>
          <w:sz w:val="28"/>
          <w:szCs w:val="28"/>
        </w:rPr>
        <w:t>, če struktura ni ustrezna</w:t>
      </w:r>
      <w:bookmarkStart w:id="0" w:name="_GoBack"/>
      <w:bookmarkEnd w:id="0"/>
      <w:r>
        <w:rPr>
          <w:sz w:val="28"/>
          <w:szCs w:val="28"/>
        </w:rPr>
        <w:t xml:space="preserve"> …)</w:t>
      </w:r>
      <w:r w:rsidR="008130D7" w:rsidRPr="003C2E99">
        <w:rPr>
          <w:sz w:val="28"/>
          <w:szCs w:val="28"/>
        </w:rPr>
        <w:t>.</w:t>
      </w:r>
    </w:p>
    <w:p w:rsidR="006C337D" w:rsidRDefault="006C337D" w:rsidP="006C337D">
      <w:pPr>
        <w:spacing w:line="480" w:lineRule="auto"/>
        <w:ind w:left="360"/>
        <w:rPr>
          <w:sz w:val="28"/>
          <w:szCs w:val="28"/>
        </w:rPr>
      </w:pP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11085"/>
    <w:rsid w:val="00082780"/>
    <w:rsid w:val="00253F1C"/>
    <w:rsid w:val="003C2E99"/>
    <w:rsid w:val="004D7617"/>
    <w:rsid w:val="00681A82"/>
    <w:rsid w:val="006C337D"/>
    <w:rsid w:val="006E38B3"/>
    <w:rsid w:val="008130D7"/>
    <w:rsid w:val="00835DDB"/>
    <w:rsid w:val="00877013"/>
    <w:rsid w:val="008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BDB"/>
  <w15:docId w15:val="{F43BA629-3E93-4072-AE27-4CAF18A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Zupan</dc:creator>
  <cp:lastModifiedBy>Smrečje</cp:lastModifiedBy>
  <cp:revision>4</cp:revision>
  <dcterms:created xsi:type="dcterms:W3CDTF">2020-06-19T11:32:00Z</dcterms:created>
  <dcterms:modified xsi:type="dcterms:W3CDTF">2023-06-02T11:11:00Z</dcterms:modified>
</cp:coreProperties>
</file>