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E7C28" w14:textId="4F780F27" w:rsidR="00AD606F" w:rsidRDefault="00261150" w:rsidP="002F486F">
      <w:pPr>
        <w:spacing w:after="0"/>
        <w:rPr>
          <w:b/>
          <w:bCs/>
          <w:sz w:val="32"/>
          <w:szCs w:val="32"/>
        </w:rPr>
      </w:pPr>
      <w:r w:rsidRPr="00261150">
        <w:rPr>
          <w:sz w:val="32"/>
          <w:szCs w:val="32"/>
        </w:rPr>
        <w:t xml:space="preserve">IZVEDBENI NAČRT PRAKTIČNEGA DELA MATURE IZ </w:t>
      </w:r>
      <w:r w:rsidRPr="00261150">
        <w:rPr>
          <w:b/>
          <w:bCs/>
          <w:sz w:val="32"/>
          <w:szCs w:val="32"/>
        </w:rPr>
        <w:t>FIZIKE</w:t>
      </w:r>
    </w:p>
    <w:p w14:paraId="4BEA333E" w14:textId="4EC6E96F" w:rsidR="002F486F" w:rsidRPr="002F486F" w:rsidRDefault="002F486F" w:rsidP="002F486F">
      <w:pPr>
        <w:spacing w:after="0"/>
        <w:rPr>
          <w:sz w:val="28"/>
          <w:szCs w:val="28"/>
        </w:rPr>
      </w:pPr>
      <w:r w:rsidRPr="002F486F">
        <w:rPr>
          <w:sz w:val="28"/>
          <w:szCs w:val="28"/>
        </w:rPr>
        <w:t>šolsko leto 202</w:t>
      </w:r>
      <w:r w:rsidR="00C37664">
        <w:rPr>
          <w:sz w:val="28"/>
          <w:szCs w:val="28"/>
        </w:rPr>
        <w:t>4</w:t>
      </w:r>
      <w:r w:rsidRPr="002F486F">
        <w:rPr>
          <w:sz w:val="28"/>
          <w:szCs w:val="28"/>
        </w:rPr>
        <w:t>/2</w:t>
      </w:r>
      <w:r w:rsidR="00C37664">
        <w:rPr>
          <w:sz w:val="28"/>
          <w:szCs w:val="28"/>
        </w:rPr>
        <w:t>5</w:t>
      </w:r>
    </w:p>
    <w:p w14:paraId="44BEF3F2" w14:textId="6CA16D84" w:rsidR="00261150" w:rsidRDefault="00261150"/>
    <w:p w14:paraId="1605AE67" w14:textId="3FE1A25C" w:rsidR="00BC4539" w:rsidRDefault="00261150" w:rsidP="00112BDC">
      <w:pPr>
        <w:pStyle w:val="Brezrazmikov"/>
      </w:pPr>
      <w:r>
        <w:t>Dijaki bodo izvedli</w:t>
      </w:r>
      <w:r w:rsidR="00F505C3">
        <w:t xml:space="preserve"> 8-</w:t>
      </w:r>
      <w:r w:rsidR="00DD1DCE">
        <w:t>10</w:t>
      </w:r>
      <w:r>
        <w:t xml:space="preserve"> </w:t>
      </w:r>
      <w:r w:rsidR="00BC4539">
        <w:t>laboratorijskih</w:t>
      </w:r>
      <w:r>
        <w:t xml:space="preserve"> vaj, v ocenjevanje pa morajo oddati najmanj 8 vaj iz </w:t>
      </w:r>
      <w:r w:rsidR="00F505C3">
        <w:t xml:space="preserve">vsaj </w:t>
      </w:r>
      <w:r>
        <w:t xml:space="preserve">treh različnih </w:t>
      </w:r>
      <w:r w:rsidR="00BC4539">
        <w:t xml:space="preserve">področij (1. mehanika, 2. termodinamika, 3. elektrika in magnetizem, 4. nihanje, valovanje in optika, 5. moderna fizika in astronomija). Vaje bomo predvidoma izvedli </w:t>
      </w:r>
      <w:r w:rsidR="00F505C3">
        <w:t>v terminskih rokih, ki so predstavljeni</w:t>
      </w:r>
      <w:r w:rsidR="00BC4539">
        <w:t xml:space="preserve"> v tabeli. </w:t>
      </w:r>
    </w:p>
    <w:p w14:paraId="07F362A8" w14:textId="56345D79" w:rsidR="00261150" w:rsidRDefault="00BC4539" w:rsidP="00112BDC">
      <w:pPr>
        <w:pStyle w:val="Brezrazmikov"/>
        <w:rPr>
          <w:b/>
          <w:bCs/>
        </w:rPr>
      </w:pPr>
      <w:r w:rsidRPr="00BC4539">
        <w:rPr>
          <w:b/>
          <w:bCs/>
        </w:rPr>
        <w:t>Dijak mora poročilo o vsaki opravljeni vaji oddati najkasneje v 14 dneh po opravljeni vaji.</w:t>
      </w:r>
    </w:p>
    <w:p w14:paraId="31F2C04D" w14:textId="48C81F8A" w:rsidR="00112BDC" w:rsidRDefault="00112BDC" w:rsidP="00112BDC">
      <w:pPr>
        <w:pStyle w:val="Brezrazmikov"/>
        <w:rPr>
          <w:b/>
          <w:bCs/>
        </w:rPr>
      </w:pPr>
    </w:p>
    <w:p w14:paraId="5FC75730" w14:textId="7257AFE4" w:rsidR="00112BDC" w:rsidRPr="00112BDC" w:rsidRDefault="00112BDC" w:rsidP="00112BD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2BDC">
        <w:rPr>
          <w:rFonts w:asciiTheme="minorHAnsi" w:hAnsiTheme="minorHAnsi" w:cstheme="minorHAnsi"/>
          <w:sz w:val="22"/>
          <w:szCs w:val="22"/>
        </w:rPr>
        <w:t>Vaje se ocenijo v skladu s PIK</w:t>
      </w:r>
      <w:r>
        <w:rPr>
          <w:rFonts w:asciiTheme="minorHAnsi" w:hAnsiTheme="minorHAnsi" w:cstheme="minorHAnsi"/>
          <w:sz w:val="22"/>
          <w:szCs w:val="22"/>
        </w:rPr>
        <w:t xml:space="preserve"> za fiziko po naslednjih kriterijih</w:t>
      </w:r>
      <w:r w:rsidRPr="00112BD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22008B0" w14:textId="3E292FE5" w:rsidR="00112BDC" w:rsidRPr="00112BDC" w:rsidRDefault="00112BDC" w:rsidP="00112BD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2BDC">
        <w:rPr>
          <w:rFonts w:asciiTheme="minorHAnsi" w:hAnsiTheme="minorHAnsi" w:cstheme="minorHAnsi"/>
          <w:sz w:val="22"/>
          <w:szCs w:val="22"/>
        </w:rPr>
        <w:t xml:space="preserve">Točke </w:t>
      </w:r>
      <w:r>
        <w:rPr>
          <w:rFonts w:asciiTheme="minorHAnsi" w:hAnsiTheme="minorHAnsi" w:cstheme="minorHAnsi"/>
          <w:sz w:val="22"/>
          <w:szCs w:val="22"/>
        </w:rPr>
        <w:tab/>
      </w:r>
      <w:r w:rsidRPr="00112BDC">
        <w:rPr>
          <w:rFonts w:asciiTheme="minorHAnsi" w:hAnsiTheme="minorHAnsi" w:cstheme="minorHAnsi"/>
          <w:sz w:val="22"/>
          <w:szCs w:val="22"/>
        </w:rPr>
        <w:t xml:space="preserve">Merila </w:t>
      </w:r>
    </w:p>
    <w:p w14:paraId="51FA4810" w14:textId="4D1F33EE" w:rsidR="00112BDC" w:rsidRPr="00112BDC" w:rsidRDefault="00112BDC" w:rsidP="00112BD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2BDC">
        <w:rPr>
          <w:rFonts w:asciiTheme="minorHAnsi" w:hAnsiTheme="minorHAnsi" w:cstheme="minorHAnsi"/>
          <w:sz w:val="22"/>
          <w:szCs w:val="22"/>
        </w:rPr>
        <w:t xml:space="preserve">0–5 </w:t>
      </w:r>
      <w:r>
        <w:rPr>
          <w:rFonts w:asciiTheme="minorHAnsi" w:hAnsiTheme="minorHAnsi" w:cstheme="minorHAnsi"/>
          <w:sz w:val="22"/>
          <w:szCs w:val="22"/>
        </w:rPr>
        <w:tab/>
      </w:r>
      <w:r w:rsidRPr="00112BDC">
        <w:rPr>
          <w:rFonts w:asciiTheme="minorHAnsi" w:hAnsiTheme="minorHAnsi" w:cstheme="minorHAnsi"/>
          <w:sz w:val="22"/>
          <w:szCs w:val="22"/>
        </w:rPr>
        <w:t xml:space="preserve">kako zna kandidat uporabljati eksperimentalno opremo, </w:t>
      </w:r>
    </w:p>
    <w:p w14:paraId="09AB7F08" w14:textId="41181185" w:rsidR="00112BDC" w:rsidRPr="00112BDC" w:rsidRDefault="00112BDC" w:rsidP="00112BD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2BDC">
        <w:rPr>
          <w:rFonts w:asciiTheme="minorHAnsi" w:hAnsiTheme="minorHAnsi" w:cstheme="minorHAnsi"/>
          <w:sz w:val="22"/>
          <w:szCs w:val="22"/>
        </w:rPr>
        <w:t xml:space="preserve">0–5 </w:t>
      </w:r>
      <w:r>
        <w:rPr>
          <w:rFonts w:asciiTheme="minorHAnsi" w:hAnsiTheme="minorHAnsi" w:cstheme="minorHAnsi"/>
          <w:sz w:val="22"/>
          <w:szCs w:val="22"/>
        </w:rPr>
        <w:tab/>
      </w:r>
      <w:r w:rsidRPr="00112BDC">
        <w:rPr>
          <w:rFonts w:asciiTheme="minorHAnsi" w:hAnsiTheme="minorHAnsi" w:cstheme="minorHAnsi"/>
          <w:sz w:val="22"/>
          <w:szCs w:val="22"/>
        </w:rPr>
        <w:t xml:space="preserve">kako podrobna navodila potrebuje za vaje, </w:t>
      </w:r>
    </w:p>
    <w:p w14:paraId="13351AFE" w14:textId="5364EFE9" w:rsidR="00112BDC" w:rsidRPr="00112BDC" w:rsidRDefault="00112BDC" w:rsidP="00112BD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2BDC">
        <w:rPr>
          <w:rFonts w:asciiTheme="minorHAnsi" w:hAnsiTheme="minorHAnsi" w:cstheme="minorHAnsi"/>
          <w:sz w:val="22"/>
          <w:szCs w:val="22"/>
        </w:rPr>
        <w:t xml:space="preserve">0–5 </w:t>
      </w:r>
      <w:r>
        <w:rPr>
          <w:rFonts w:asciiTheme="minorHAnsi" w:hAnsiTheme="minorHAnsi" w:cstheme="minorHAnsi"/>
          <w:sz w:val="22"/>
          <w:szCs w:val="22"/>
        </w:rPr>
        <w:tab/>
      </w:r>
      <w:r w:rsidRPr="00112BDC">
        <w:rPr>
          <w:rFonts w:asciiTheme="minorHAnsi" w:hAnsiTheme="minorHAnsi" w:cstheme="minorHAnsi"/>
          <w:sz w:val="22"/>
          <w:szCs w:val="22"/>
        </w:rPr>
        <w:t xml:space="preserve">kako zna zapisati in obdelati rezultate meritev ter </w:t>
      </w:r>
    </w:p>
    <w:p w14:paraId="406EDB9B" w14:textId="2903B305" w:rsidR="00112BDC" w:rsidRDefault="00112BDC" w:rsidP="00112BDC">
      <w:pPr>
        <w:pStyle w:val="Brezrazmikov"/>
        <w:rPr>
          <w:rFonts w:cstheme="minorHAnsi"/>
        </w:rPr>
      </w:pPr>
      <w:r w:rsidRPr="00112BDC">
        <w:rPr>
          <w:rFonts w:cstheme="minorHAnsi"/>
        </w:rPr>
        <w:t xml:space="preserve">0–5 </w:t>
      </w:r>
      <w:r>
        <w:rPr>
          <w:rFonts w:cstheme="minorHAnsi"/>
        </w:rPr>
        <w:tab/>
      </w:r>
      <w:r w:rsidRPr="00112BDC">
        <w:rPr>
          <w:rFonts w:cstheme="minorHAnsi"/>
        </w:rPr>
        <w:t>kako zna razložiti in zagovarjati rezultate.</w:t>
      </w:r>
    </w:p>
    <w:p w14:paraId="0DF77D98" w14:textId="6A99DB3A" w:rsidR="00112BDC" w:rsidRDefault="00112BDC" w:rsidP="00112BDC">
      <w:pPr>
        <w:pStyle w:val="Brezrazmikov"/>
        <w:rPr>
          <w:rFonts w:cstheme="minorHAnsi"/>
        </w:rPr>
      </w:pPr>
    </w:p>
    <w:p w14:paraId="0FCC8B65" w14:textId="77777777" w:rsidR="00112BDC" w:rsidRDefault="00112BDC" w:rsidP="00112BDC">
      <w:pPr>
        <w:pStyle w:val="Brezrazmikov"/>
        <w:numPr>
          <w:ilvl w:val="0"/>
          <w:numId w:val="1"/>
        </w:numPr>
        <w:spacing w:after="120"/>
      </w:pPr>
      <w:r w:rsidRPr="00112BDC">
        <w:t>Če kandidat vajo opravi in ne odda poročila o opravljeni vaji (ali delu vaje) do datuma, ki ga je določil učitelj, se mu pri tej vaji odšteje 10 % možnih točk.</w:t>
      </w:r>
      <w:r>
        <w:t xml:space="preserve"> </w:t>
      </w:r>
    </w:p>
    <w:p w14:paraId="2B7C23F4" w14:textId="52869344" w:rsidR="00112BDC" w:rsidRPr="00112BDC" w:rsidRDefault="00112BDC" w:rsidP="00112BDC">
      <w:pPr>
        <w:pStyle w:val="Brezrazmikov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12BDC">
        <w:t>Če kandidat vajo opravi in poročila o opravljeni vaji ne odda do roka, predpisanega s koledarjem splošne mature, lahko prejme največ 50 % možnih točk za to vajo.</w:t>
      </w:r>
    </w:p>
    <w:p w14:paraId="6E484768" w14:textId="65E84A5A" w:rsidR="00BC4539" w:rsidRDefault="00BC4539" w:rsidP="00261150">
      <w:pPr>
        <w:pStyle w:val="Brezrazmikov"/>
        <w:spacing w:line="276" w:lineRule="auto"/>
        <w:rPr>
          <w:b/>
          <w:bCs/>
        </w:rPr>
      </w:pPr>
    </w:p>
    <w:p w14:paraId="1B795C5A" w14:textId="19D8B3A0" w:rsidR="00BC4539" w:rsidRDefault="00BC4539" w:rsidP="00261150">
      <w:pPr>
        <w:pStyle w:val="Brezrazmikov"/>
        <w:spacing w:line="276" w:lineRule="auto"/>
        <w:rPr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83"/>
        <w:gridCol w:w="2653"/>
      </w:tblGrid>
      <w:tr w:rsidR="00BC4539" w14:paraId="4C63F708" w14:textId="77777777" w:rsidTr="002F486F">
        <w:trPr>
          <w:trHeight w:val="397"/>
        </w:trPr>
        <w:tc>
          <w:tcPr>
            <w:tcW w:w="7083" w:type="dxa"/>
            <w:vAlign w:val="bottom"/>
          </w:tcPr>
          <w:p w14:paraId="5E43AC33" w14:textId="5C49953B" w:rsidR="00BC4539" w:rsidRDefault="00BC4539" w:rsidP="002F486F">
            <w:pPr>
              <w:pStyle w:val="Brezrazmikov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Naslov vaje</w:t>
            </w:r>
          </w:p>
        </w:tc>
        <w:tc>
          <w:tcPr>
            <w:tcW w:w="2653" w:type="dxa"/>
            <w:vAlign w:val="bottom"/>
          </w:tcPr>
          <w:p w14:paraId="65320E85" w14:textId="3D720D68" w:rsidR="00BC4539" w:rsidRDefault="00BC4539" w:rsidP="002F486F">
            <w:pPr>
              <w:pStyle w:val="Brezrazmikov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</w:tr>
      <w:tr w:rsidR="00F505C3" w14:paraId="1B9FD5B4" w14:textId="77777777" w:rsidTr="002F486F">
        <w:trPr>
          <w:trHeight w:val="397"/>
        </w:trPr>
        <w:tc>
          <w:tcPr>
            <w:tcW w:w="7083" w:type="dxa"/>
            <w:vAlign w:val="bottom"/>
          </w:tcPr>
          <w:p w14:paraId="3208CB45" w14:textId="0184B5FE" w:rsidR="00F505C3" w:rsidRPr="00BC4539" w:rsidRDefault="00F505C3" w:rsidP="00F505C3">
            <w:pPr>
              <w:pStyle w:val="Brezrazmikov"/>
              <w:numPr>
                <w:ilvl w:val="0"/>
                <w:numId w:val="2"/>
              </w:numPr>
              <w:spacing w:line="276" w:lineRule="auto"/>
            </w:pPr>
            <w:r>
              <w:t xml:space="preserve">Merjenje </w:t>
            </w:r>
            <w:proofErr w:type="spellStart"/>
            <w:r>
              <w:t>influenčne</w:t>
            </w:r>
            <w:proofErr w:type="spellEnd"/>
            <w:r>
              <w:t xml:space="preserve"> konstante</w:t>
            </w:r>
          </w:p>
        </w:tc>
        <w:tc>
          <w:tcPr>
            <w:tcW w:w="2653" w:type="dxa"/>
            <w:vAlign w:val="bottom"/>
          </w:tcPr>
          <w:p w14:paraId="166AD5FC" w14:textId="29866903" w:rsidR="00F505C3" w:rsidRPr="00BC4539" w:rsidRDefault="00F505C3" w:rsidP="00F505C3">
            <w:pPr>
              <w:pStyle w:val="Brezrazmikov"/>
              <w:spacing w:line="276" w:lineRule="auto"/>
            </w:pPr>
            <w:r>
              <w:t>september</w:t>
            </w:r>
            <w:r w:rsidR="00DB74C1">
              <w:t xml:space="preserve"> 2024</w:t>
            </w:r>
          </w:p>
        </w:tc>
      </w:tr>
      <w:tr w:rsidR="00F505C3" w14:paraId="2FC56D6F" w14:textId="77777777" w:rsidTr="002F486F">
        <w:trPr>
          <w:trHeight w:val="397"/>
        </w:trPr>
        <w:tc>
          <w:tcPr>
            <w:tcW w:w="7083" w:type="dxa"/>
            <w:vAlign w:val="bottom"/>
          </w:tcPr>
          <w:p w14:paraId="5DD613DC" w14:textId="5B4694EF" w:rsidR="00F505C3" w:rsidRPr="00BC4539" w:rsidRDefault="00F505C3" w:rsidP="00F505C3">
            <w:pPr>
              <w:pStyle w:val="Brezrazmikov"/>
              <w:numPr>
                <w:ilvl w:val="0"/>
                <w:numId w:val="2"/>
              </w:numPr>
              <w:spacing w:line="276" w:lineRule="auto"/>
            </w:pPr>
            <w:r>
              <w:t xml:space="preserve">Karakteristika upornika, žarnice in diode  </w:t>
            </w:r>
          </w:p>
        </w:tc>
        <w:tc>
          <w:tcPr>
            <w:tcW w:w="2653" w:type="dxa"/>
            <w:vAlign w:val="bottom"/>
          </w:tcPr>
          <w:p w14:paraId="78C4C4F9" w14:textId="48D53769" w:rsidR="00F505C3" w:rsidRPr="00BC4539" w:rsidRDefault="00F505C3" w:rsidP="00F505C3">
            <w:pPr>
              <w:pStyle w:val="Brezrazmikov"/>
              <w:spacing w:line="276" w:lineRule="auto"/>
            </w:pPr>
            <w:r>
              <w:t>september</w:t>
            </w:r>
            <w:r w:rsidR="00DB74C1">
              <w:t xml:space="preserve"> 2024</w:t>
            </w:r>
          </w:p>
        </w:tc>
      </w:tr>
      <w:tr w:rsidR="00F505C3" w14:paraId="47D525EF" w14:textId="77777777" w:rsidTr="002F486F">
        <w:trPr>
          <w:trHeight w:val="397"/>
        </w:trPr>
        <w:tc>
          <w:tcPr>
            <w:tcW w:w="7083" w:type="dxa"/>
            <w:vAlign w:val="bottom"/>
          </w:tcPr>
          <w:p w14:paraId="4404013B" w14:textId="3DCC6F7D" w:rsidR="00F505C3" w:rsidRPr="00BC4539" w:rsidRDefault="00F505C3" w:rsidP="00F505C3">
            <w:pPr>
              <w:pStyle w:val="Brezrazmikov"/>
              <w:numPr>
                <w:ilvl w:val="0"/>
                <w:numId w:val="2"/>
              </w:numPr>
              <w:spacing w:line="276" w:lineRule="auto"/>
            </w:pPr>
            <w:r>
              <w:t xml:space="preserve">Gonilna napetost in notranji upor baterije </w:t>
            </w:r>
          </w:p>
        </w:tc>
        <w:tc>
          <w:tcPr>
            <w:tcW w:w="2653" w:type="dxa"/>
            <w:vAlign w:val="bottom"/>
          </w:tcPr>
          <w:p w14:paraId="68B02054" w14:textId="23D00CB1" w:rsidR="00F505C3" w:rsidRPr="00BC4539" w:rsidRDefault="00F505C3" w:rsidP="00F505C3">
            <w:pPr>
              <w:pStyle w:val="Brezrazmikov"/>
              <w:spacing w:line="276" w:lineRule="auto"/>
            </w:pPr>
            <w:r>
              <w:t>oktober</w:t>
            </w:r>
            <w:r w:rsidR="00DB74C1">
              <w:t xml:space="preserve"> 2024</w:t>
            </w:r>
          </w:p>
        </w:tc>
      </w:tr>
      <w:tr w:rsidR="00F505C3" w14:paraId="26F8DFC7" w14:textId="77777777" w:rsidTr="002F486F">
        <w:trPr>
          <w:trHeight w:val="397"/>
        </w:trPr>
        <w:tc>
          <w:tcPr>
            <w:tcW w:w="7083" w:type="dxa"/>
            <w:vAlign w:val="bottom"/>
          </w:tcPr>
          <w:p w14:paraId="571D1F7C" w14:textId="66DDEB78" w:rsidR="00F505C3" w:rsidRPr="00BC4539" w:rsidRDefault="00F505C3" w:rsidP="00F505C3">
            <w:pPr>
              <w:pStyle w:val="Brezrazmikov"/>
              <w:numPr>
                <w:ilvl w:val="0"/>
                <w:numId w:val="2"/>
              </w:numPr>
              <w:spacing w:line="276" w:lineRule="auto"/>
            </w:pPr>
            <w:r>
              <w:t>Merjenje gostote magnetnega polja z indukcijo</w:t>
            </w:r>
          </w:p>
        </w:tc>
        <w:tc>
          <w:tcPr>
            <w:tcW w:w="2653" w:type="dxa"/>
            <w:vAlign w:val="bottom"/>
          </w:tcPr>
          <w:p w14:paraId="134DB3D6" w14:textId="444E8878" w:rsidR="00F505C3" w:rsidRPr="00BC4539" w:rsidRDefault="00F505C3" w:rsidP="00F505C3">
            <w:pPr>
              <w:pStyle w:val="Brezrazmikov"/>
              <w:spacing w:line="276" w:lineRule="auto"/>
            </w:pPr>
            <w:r>
              <w:t>oktober</w:t>
            </w:r>
            <w:r w:rsidR="00DB74C1">
              <w:t xml:space="preserve"> 2024</w:t>
            </w:r>
          </w:p>
        </w:tc>
      </w:tr>
      <w:tr w:rsidR="00F505C3" w14:paraId="478ABD9E" w14:textId="77777777" w:rsidTr="002F486F">
        <w:trPr>
          <w:trHeight w:val="397"/>
        </w:trPr>
        <w:tc>
          <w:tcPr>
            <w:tcW w:w="7083" w:type="dxa"/>
            <w:vAlign w:val="bottom"/>
          </w:tcPr>
          <w:p w14:paraId="34AD9043" w14:textId="71579BA3" w:rsidR="00F505C3" w:rsidRPr="00BC4539" w:rsidRDefault="00F505C3" w:rsidP="00F505C3">
            <w:pPr>
              <w:pStyle w:val="Brezrazmikov"/>
              <w:numPr>
                <w:ilvl w:val="0"/>
                <w:numId w:val="2"/>
              </w:numPr>
              <w:spacing w:line="276" w:lineRule="auto"/>
            </w:pPr>
            <w:r>
              <w:t xml:space="preserve">Merjenje pospeška telesa s pomočjo video analize  </w:t>
            </w:r>
          </w:p>
        </w:tc>
        <w:tc>
          <w:tcPr>
            <w:tcW w:w="2653" w:type="dxa"/>
            <w:vAlign w:val="bottom"/>
          </w:tcPr>
          <w:p w14:paraId="0184324F" w14:textId="251CA8EC" w:rsidR="00F505C3" w:rsidRPr="00BC4539" w:rsidRDefault="00F505C3" w:rsidP="00F505C3">
            <w:pPr>
              <w:pStyle w:val="Brezrazmikov"/>
              <w:spacing w:line="276" w:lineRule="auto"/>
            </w:pPr>
            <w:r>
              <w:t>november</w:t>
            </w:r>
            <w:r w:rsidR="00DB74C1">
              <w:t xml:space="preserve"> 2024</w:t>
            </w:r>
          </w:p>
        </w:tc>
      </w:tr>
      <w:tr w:rsidR="00F505C3" w14:paraId="57042E3D" w14:textId="77777777" w:rsidTr="002F486F">
        <w:trPr>
          <w:trHeight w:val="397"/>
        </w:trPr>
        <w:tc>
          <w:tcPr>
            <w:tcW w:w="7083" w:type="dxa"/>
            <w:vAlign w:val="bottom"/>
          </w:tcPr>
          <w:p w14:paraId="309923BA" w14:textId="48FAA677" w:rsidR="00F505C3" w:rsidRPr="00BC4539" w:rsidRDefault="00F505C3" w:rsidP="00F505C3">
            <w:pPr>
              <w:pStyle w:val="Brezrazmikov"/>
              <w:numPr>
                <w:ilvl w:val="0"/>
                <w:numId w:val="2"/>
              </w:numPr>
              <w:spacing w:line="276" w:lineRule="auto"/>
            </w:pPr>
            <w:r>
              <w:t>Merjenje težnega pospeška z nitnim nihalom</w:t>
            </w:r>
          </w:p>
        </w:tc>
        <w:tc>
          <w:tcPr>
            <w:tcW w:w="2653" w:type="dxa"/>
            <w:vAlign w:val="bottom"/>
          </w:tcPr>
          <w:p w14:paraId="7DFC66E4" w14:textId="1C4DD072" w:rsidR="00F505C3" w:rsidRPr="00BC4539" w:rsidRDefault="00F505C3" w:rsidP="00F505C3">
            <w:pPr>
              <w:pStyle w:val="Brezrazmikov"/>
              <w:spacing w:line="276" w:lineRule="auto"/>
            </w:pPr>
            <w:r>
              <w:t>december</w:t>
            </w:r>
            <w:r w:rsidR="00DB74C1">
              <w:t xml:space="preserve"> 2024</w:t>
            </w:r>
          </w:p>
        </w:tc>
      </w:tr>
      <w:tr w:rsidR="00F505C3" w14:paraId="4AC1E573" w14:textId="77777777" w:rsidTr="002F486F">
        <w:trPr>
          <w:trHeight w:val="397"/>
        </w:trPr>
        <w:tc>
          <w:tcPr>
            <w:tcW w:w="7083" w:type="dxa"/>
            <w:vAlign w:val="bottom"/>
          </w:tcPr>
          <w:p w14:paraId="566ECC46" w14:textId="52D0EC96" w:rsidR="00F505C3" w:rsidRPr="00BC4539" w:rsidRDefault="00F505C3" w:rsidP="00F505C3">
            <w:pPr>
              <w:pStyle w:val="Brezrazmikov"/>
              <w:numPr>
                <w:ilvl w:val="0"/>
                <w:numId w:val="2"/>
              </w:numPr>
              <w:spacing w:line="276" w:lineRule="auto"/>
            </w:pPr>
            <w:r>
              <w:t>Spekter bele svetlobe</w:t>
            </w:r>
          </w:p>
        </w:tc>
        <w:tc>
          <w:tcPr>
            <w:tcW w:w="2653" w:type="dxa"/>
            <w:vAlign w:val="bottom"/>
          </w:tcPr>
          <w:p w14:paraId="739F8BC4" w14:textId="481F3762" w:rsidR="00F505C3" w:rsidRPr="00BC4539" w:rsidRDefault="00F505C3" w:rsidP="00F505C3">
            <w:pPr>
              <w:pStyle w:val="Brezrazmikov"/>
              <w:spacing w:line="276" w:lineRule="auto"/>
            </w:pPr>
            <w:r>
              <w:t>december</w:t>
            </w:r>
            <w:r w:rsidR="00DB74C1">
              <w:t xml:space="preserve"> 2024</w:t>
            </w:r>
          </w:p>
        </w:tc>
      </w:tr>
      <w:tr w:rsidR="00F505C3" w14:paraId="2108A3DD" w14:textId="77777777" w:rsidTr="002F486F">
        <w:trPr>
          <w:trHeight w:val="397"/>
        </w:trPr>
        <w:tc>
          <w:tcPr>
            <w:tcW w:w="7083" w:type="dxa"/>
            <w:vAlign w:val="bottom"/>
          </w:tcPr>
          <w:p w14:paraId="15BBB096" w14:textId="341109AA" w:rsidR="00F505C3" w:rsidRPr="00BC4539" w:rsidRDefault="00F505C3" w:rsidP="00F505C3">
            <w:pPr>
              <w:pStyle w:val="Brezrazmikov"/>
              <w:numPr>
                <w:ilvl w:val="0"/>
                <w:numId w:val="2"/>
              </w:numPr>
              <w:spacing w:line="276" w:lineRule="auto"/>
            </w:pPr>
            <w:r>
              <w:t xml:space="preserve">Uklon in interferenca laserske svetlobe  </w:t>
            </w:r>
          </w:p>
        </w:tc>
        <w:tc>
          <w:tcPr>
            <w:tcW w:w="2653" w:type="dxa"/>
            <w:vAlign w:val="bottom"/>
          </w:tcPr>
          <w:p w14:paraId="5C721E7E" w14:textId="558EAE35" w:rsidR="00F505C3" w:rsidRPr="00BC4539" w:rsidRDefault="00F505C3" w:rsidP="00F505C3">
            <w:pPr>
              <w:pStyle w:val="Brezrazmikov"/>
              <w:spacing w:line="276" w:lineRule="auto"/>
            </w:pPr>
            <w:r>
              <w:t>januar</w:t>
            </w:r>
            <w:r w:rsidR="00DB74C1">
              <w:t xml:space="preserve"> 2025</w:t>
            </w:r>
          </w:p>
        </w:tc>
      </w:tr>
      <w:tr w:rsidR="00F505C3" w14:paraId="2CF371C0" w14:textId="77777777" w:rsidTr="002F486F">
        <w:trPr>
          <w:trHeight w:val="397"/>
        </w:trPr>
        <w:tc>
          <w:tcPr>
            <w:tcW w:w="7083" w:type="dxa"/>
            <w:vAlign w:val="bottom"/>
          </w:tcPr>
          <w:p w14:paraId="638311D3" w14:textId="41A66CBD" w:rsidR="00F505C3" w:rsidRPr="00BC4539" w:rsidRDefault="00F505C3" w:rsidP="00F505C3">
            <w:pPr>
              <w:pStyle w:val="Brezrazmikov"/>
              <w:numPr>
                <w:ilvl w:val="0"/>
                <w:numId w:val="2"/>
              </w:numPr>
              <w:spacing w:line="276" w:lineRule="auto"/>
            </w:pPr>
            <w:r>
              <w:t xml:space="preserve">Merjenje specifične toplote snovi  </w:t>
            </w:r>
          </w:p>
        </w:tc>
        <w:tc>
          <w:tcPr>
            <w:tcW w:w="2653" w:type="dxa"/>
            <w:vAlign w:val="bottom"/>
          </w:tcPr>
          <w:p w14:paraId="364FC2DD" w14:textId="2C5A7258" w:rsidR="00F505C3" w:rsidRPr="00BC4539" w:rsidRDefault="00F505C3" w:rsidP="00F505C3">
            <w:pPr>
              <w:pStyle w:val="Brezrazmikov"/>
              <w:spacing w:line="276" w:lineRule="auto"/>
            </w:pPr>
            <w:r>
              <w:t>februar</w:t>
            </w:r>
            <w:r w:rsidR="00DB74C1">
              <w:t xml:space="preserve"> 2025</w:t>
            </w:r>
          </w:p>
        </w:tc>
      </w:tr>
      <w:tr w:rsidR="00F505C3" w14:paraId="74248CFB" w14:textId="77777777" w:rsidTr="002F486F">
        <w:trPr>
          <w:trHeight w:val="397"/>
        </w:trPr>
        <w:tc>
          <w:tcPr>
            <w:tcW w:w="7083" w:type="dxa"/>
            <w:vAlign w:val="bottom"/>
          </w:tcPr>
          <w:p w14:paraId="116C9A27" w14:textId="4AE0907D" w:rsidR="00F505C3" w:rsidRPr="00BC4539" w:rsidRDefault="00F505C3" w:rsidP="00F505C3">
            <w:pPr>
              <w:pStyle w:val="Brezrazmikov"/>
              <w:numPr>
                <w:ilvl w:val="0"/>
                <w:numId w:val="2"/>
              </w:numPr>
              <w:spacing w:line="276" w:lineRule="auto"/>
            </w:pPr>
            <w:r>
              <w:t>Merjenje talilne toplote ledu</w:t>
            </w:r>
          </w:p>
        </w:tc>
        <w:tc>
          <w:tcPr>
            <w:tcW w:w="2653" w:type="dxa"/>
            <w:vAlign w:val="bottom"/>
          </w:tcPr>
          <w:p w14:paraId="0E628211" w14:textId="1A87A51B" w:rsidR="00F505C3" w:rsidRPr="00BC4539" w:rsidRDefault="00F505C3" w:rsidP="00F505C3">
            <w:pPr>
              <w:pStyle w:val="Brezrazmikov"/>
              <w:spacing w:line="276" w:lineRule="auto"/>
            </w:pPr>
            <w:r>
              <w:t>februar</w:t>
            </w:r>
            <w:r w:rsidR="00DB74C1">
              <w:t xml:space="preserve"> 2025</w:t>
            </w:r>
            <w:bookmarkStart w:id="0" w:name="_GoBack"/>
            <w:bookmarkEnd w:id="0"/>
          </w:p>
        </w:tc>
      </w:tr>
    </w:tbl>
    <w:p w14:paraId="296FCD2E" w14:textId="77777777" w:rsidR="00BC4539" w:rsidRPr="00BC4539" w:rsidRDefault="00BC4539" w:rsidP="00261150">
      <w:pPr>
        <w:pStyle w:val="Brezrazmikov"/>
        <w:spacing w:line="276" w:lineRule="auto"/>
        <w:rPr>
          <w:b/>
          <w:bCs/>
        </w:rPr>
      </w:pPr>
    </w:p>
    <w:p w14:paraId="01E7C450" w14:textId="24D4C053" w:rsidR="00BC4539" w:rsidRDefault="00BC4539" w:rsidP="00261150">
      <w:pPr>
        <w:pStyle w:val="Brezrazmikov"/>
        <w:spacing w:line="276" w:lineRule="auto"/>
      </w:pPr>
    </w:p>
    <w:p w14:paraId="10E2F05E" w14:textId="339A354B" w:rsidR="00112BDC" w:rsidRDefault="00112BDC" w:rsidP="00261150">
      <w:pPr>
        <w:pStyle w:val="Brezrazmikov"/>
        <w:spacing w:line="276" w:lineRule="auto"/>
      </w:pPr>
    </w:p>
    <w:p w14:paraId="718062AA" w14:textId="77777777" w:rsidR="002F486F" w:rsidRDefault="002F486F" w:rsidP="00261150">
      <w:pPr>
        <w:pStyle w:val="Brezrazmikov"/>
        <w:spacing w:line="276" w:lineRule="auto"/>
      </w:pPr>
    </w:p>
    <w:p w14:paraId="04106FCE" w14:textId="77777777" w:rsidR="00112BDC" w:rsidRDefault="00112BDC" w:rsidP="00112BDC">
      <w:pPr>
        <w:pStyle w:val="Brezrazmikov"/>
        <w:spacing w:line="276" w:lineRule="auto"/>
        <w:ind w:left="7200"/>
      </w:pPr>
      <w:r>
        <w:t>Načrt pripravila:</w:t>
      </w:r>
    </w:p>
    <w:p w14:paraId="7DC262D8" w14:textId="26D63DE0" w:rsidR="00112BDC" w:rsidRDefault="00112BDC" w:rsidP="00112BDC">
      <w:pPr>
        <w:pStyle w:val="Brezrazmikov"/>
        <w:spacing w:line="276" w:lineRule="auto"/>
        <w:ind w:left="7200"/>
      </w:pPr>
      <w:r>
        <w:t>Maruša Perger</w:t>
      </w:r>
    </w:p>
    <w:p w14:paraId="1407963D" w14:textId="021B5710" w:rsidR="00112BDC" w:rsidRDefault="00112BDC" w:rsidP="00261150">
      <w:pPr>
        <w:pStyle w:val="Brezrazmikov"/>
        <w:spacing w:line="276" w:lineRule="auto"/>
      </w:pPr>
    </w:p>
    <w:p w14:paraId="0A448703" w14:textId="7071D9EC" w:rsidR="002F486F" w:rsidRDefault="002F486F" w:rsidP="00261150">
      <w:pPr>
        <w:pStyle w:val="Brezrazmikov"/>
        <w:spacing w:line="276" w:lineRule="auto"/>
      </w:pPr>
    </w:p>
    <w:p w14:paraId="5AC228AC" w14:textId="77777777" w:rsidR="00822483" w:rsidRDefault="00822483" w:rsidP="00261150">
      <w:pPr>
        <w:pStyle w:val="Brezrazmikov"/>
        <w:spacing w:line="276" w:lineRule="auto"/>
      </w:pPr>
    </w:p>
    <w:p w14:paraId="4EE874B2" w14:textId="0B0B4EB8" w:rsidR="00112BDC" w:rsidRDefault="00112BDC" w:rsidP="00261150">
      <w:pPr>
        <w:pStyle w:val="Brezrazmikov"/>
        <w:spacing w:line="276" w:lineRule="auto"/>
      </w:pPr>
      <w:r>
        <w:t xml:space="preserve">Ljubljana, </w:t>
      </w:r>
      <w:r w:rsidR="00F505C3">
        <w:t>4</w:t>
      </w:r>
      <w:r>
        <w:t>. 9. 202</w:t>
      </w:r>
      <w:r w:rsidR="00F505C3">
        <w:t>4</w:t>
      </w:r>
      <w:r>
        <w:t xml:space="preserve"> </w:t>
      </w:r>
    </w:p>
    <w:sectPr w:rsidR="00112BDC" w:rsidSect="002F486F"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A68E2"/>
    <w:multiLevelType w:val="hybridMultilevel"/>
    <w:tmpl w:val="079C583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F6492B"/>
    <w:multiLevelType w:val="hybridMultilevel"/>
    <w:tmpl w:val="676E6C24"/>
    <w:lvl w:ilvl="0" w:tplc="BD32C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50"/>
    <w:rsid w:val="00112BDC"/>
    <w:rsid w:val="00193F9C"/>
    <w:rsid w:val="00261150"/>
    <w:rsid w:val="002E164B"/>
    <w:rsid w:val="002F486F"/>
    <w:rsid w:val="00343B8E"/>
    <w:rsid w:val="00646DE1"/>
    <w:rsid w:val="00822483"/>
    <w:rsid w:val="008468EA"/>
    <w:rsid w:val="00AD606F"/>
    <w:rsid w:val="00BC4539"/>
    <w:rsid w:val="00BF4CF6"/>
    <w:rsid w:val="00C37664"/>
    <w:rsid w:val="00DB74C1"/>
    <w:rsid w:val="00DD1DCE"/>
    <w:rsid w:val="00E2466E"/>
    <w:rsid w:val="00F5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9BF5"/>
  <w15:chartTrackingRefBased/>
  <w15:docId w15:val="{09B61D1B-7B6F-4D50-92AB-F8AE16E9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61150"/>
    <w:pPr>
      <w:spacing w:after="0" w:line="240" w:lineRule="auto"/>
    </w:pPr>
  </w:style>
  <w:style w:type="table" w:styleId="Tabelamrea">
    <w:name w:val="Table Grid"/>
    <w:basedOn w:val="Navadnatabela"/>
    <w:uiPriority w:val="39"/>
    <w:rsid w:val="00B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2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649206-4d57-4772-8881-bd3f3d2cb3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84039A5F79024BA1E7CF97D4AA386B" ma:contentTypeVersion="18" ma:contentTypeDescription="Ustvari nov dokument." ma:contentTypeScope="" ma:versionID="c5ddc900a1211669f289f5c2ccaa21ef">
  <xsd:schema xmlns:xsd="http://www.w3.org/2001/XMLSchema" xmlns:xs="http://www.w3.org/2001/XMLSchema" xmlns:p="http://schemas.microsoft.com/office/2006/metadata/properties" xmlns:ns3="a7eea1a5-f33e-47f1-9ab3-b90e47ce5199" xmlns:ns4="84649206-4d57-4772-8881-bd3f3d2cb3e2" targetNamespace="http://schemas.microsoft.com/office/2006/metadata/properties" ma:root="true" ma:fieldsID="30e0593fa9d4547c2320583b9541287b" ns3:_="" ns4:_="">
    <xsd:import namespace="a7eea1a5-f33e-47f1-9ab3-b90e47ce5199"/>
    <xsd:import namespace="84649206-4d57-4772-8881-bd3f3d2cb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a1a5-f33e-47f1-9ab3-b90e47ce5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49206-4d57-4772-8881-bd3f3d2cb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41771-B8F9-40D3-A946-7D0EEC2DF4F5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84649206-4d57-4772-8881-bd3f3d2cb3e2"/>
    <ds:schemaRef ds:uri="a7eea1a5-f33e-47f1-9ab3-b90e47ce5199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3062EF-2D8D-4494-AFC8-0913A8F2F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572BD-031B-4677-AEA5-09CDE0B58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a1a5-f33e-47f1-9ab3-b90e47ce5199"/>
    <ds:schemaRef ds:uri="84649206-4d57-4772-8881-bd3f3d2cb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Maruša Perger</dc:creator>
  <cp:keywords/>
  <dc:description/>
  <cp:lastModifiedBy>Maruša Perger</cp:lastModifiedBy>
  <cp:revision>4</cp:revision>
  <cp:lastPrinted>2022-09-01T06:34:00Z</cp:lastPrinted>
  <dcterms:created xsi:type="dcterms:W3CDTF">2024-09-04T07:50:00Z</dcterms:created>
  <dcterms:modified xsi:type="dcterms:W3CDTF">2024-09-04T07:57:00Z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0x010100F884039A5F79024BA1E7CF97D4AA386B</vt:lpwstr>
  </property>
</Properties>
</file>